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9F1E1" w14:textId="343063F4" w:rsidR="005C4B93" w:rsidRDefault="00A11E3F">
      <w:pPr>
        <w:rPr>
          <w:b/>
          <w:u w:val="single"/>
        </w:rPr>
      </w:pPr>
      <w:r>
        <w:rPr>
          <w:b/>
          <w:u w:val="single"/>
        </w:rPr>
        <w:t xml:space="preserve">Unit </w:t>
      </w:r>
      <w:r w:rsidR="00A504B0">
        <w:rPr>
          <w:b/>
          <w:u w:val="single"/>
        </w:rPr>
        <w:t>10 – Directed number</w:t>
      </w:r>
    </w:p>
    <w:tbl>
      <w:tblPr>
        <w:tblStyle w:val="a0"/>
        <w:tblpPr w:leftFromText="180" w:rightFromText="180" w:vertAnchor="text" w:tblpY="241"/>
        <w:tblW w:w="9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19"/>
        <w:gridCol w:w="2404"/>
        <w:gridCol w:w="711"/>
        <w:gridCol w:w="711"/>
        <w:gridCol w:w="711"/>
      </w:tblGrid>
      <w:tr w:rsidR="005C4B93" w14:paraId="7C2D3E84" w14:textId="77777777">
        <w:trPr>
          <w:trHeight w:val="1064"/>
        </w:trPr>
        <w:tc>
          <w:tcPr>
            <w:tcW w:w="4619" w:type="dxa"/>
            <w:shd w:val="clear" w:color="auto" w:fill="F2F2F2"/>
            <w:vAlign w:val="center"/>
          </w:tcPr>
          <w:p w14:paraId="45C11B95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Curriculum-Related Expectations</w:t>
            </w:r>
          </w:p>
        </w:tc>
        <w:tc>
          <w:tcPr>
            <w:tcW w:w="2404" w:type="dxa"/>
            <w:shd w:val="clear" w:color="auto" w:fill="F2F2F2"/>
            <w:vAlign w:val="center"/>
          </w:tcPr>
          <w:p w14:paraId="1C4BEA9D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Sparx</w:t>
            </w:r>
            <w:proofErr w:type="spellEnd"/>
            <w:r>
              <w:rPr>
                <w:b/>
                <w:color w:val="000000"/>
              </w:rPr>
              <w:t xml:space="preserve"> Maths Video/Task</w:t>
            </w:r>
          </w:p>
          <w:p w14:paraId="27744774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(Independent Practice Support)</w:t>
            </w:r>
          </w:p>
        </w:tc>
        <w:tc>
          <w:tcPr>
            <w:tcW w:w="711" w:type="dxa"/>
            <w:shd w:val="clear" w:color="auto" w:fill="FF7C80"/>
            <w:vAlign w:val="center"/>
          </w:tcPr>
          <w:p w14:paraId="32E5EC62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</w:t>
            </w:r>
          </w:p>
        </w:tc>
        <w:tc>
          <w:tcPr>
            <w:tcW w:w="711" w:type="dxa"/>
            <w:shd w:val="clear" w:color="auto" w:fill="FFCC99"/>
            <w:vAlign w:val="center"/>
          </w:tcPr>
          <w:p w14:paraId="39AA2AC4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</w:t>
            </w:r>
          </w:p>
        </w:tc>
        <w:tc>
          <w:tcPr>
            <w:tcW w:w="711" w:type="dxa"/>
            <w:shd w:val="clear" w:color="auto" w:fill="99FF99"/>
            <w:vAlign w:val="center"/>
          </w:tcPr>
          <w:p w14:paraId="50377FC3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G</w:t>
            </w:r>
          </w:p>
        </w:tc>
      </w:tr>
      <w:tr w:rsidR="005C4B93" w14:paraId="4063FE0F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6EC4569F" w14:textId="786529FB" w:rsidR="005C4B93" w:rsidRDefault="00A50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Directed number and number lines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7D3BF796" w14:textId="21BAF368" w:rsidR="005C4B93" w:rsidRDefault="00733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M527</w:t>
            </w:r>
          </w:p>
        </w:tc>
        <w:tc>
          <w:tcPr>
            <w:tcW w:w="711" w:type="dxa"/>
          </w:tcPr>
          <w:p w14:paraId="00963001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1CBC493E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7E528FCF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C4B93" w14:paraId="0A250A54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57165F70" w14:textId="6CA35991" w:rsidR="005C4B93" w:rsidRDefault="00A50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Compare and order directed numbers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10582B4D" w14:textId="39F5973B" w:rsidR="005C4B93" w:rsidRDefault="00733C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M527</w:t>
            </w:r>
          </w:p>
        </w:tc>
        <w:tc>
          <w:tcPr>
            <w:tcW w:w="711" w:type="dxa"/>
          </w:tcPr>
          <w:p w14:paraId="2181D3C2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0CA58874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45708EDA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C4B93" w14:paraId="3E4A0392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4A09F6C8" w14:textId="56291A3C" w:rsidR="005C4B93" w:rsidRDefault="00A50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Calculations that cross zero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7B4D2E52" w14:textId="66E42419" w:rsidR="005C4B93" w:rsidRDefault="00733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M106</w:t>
            </w:r>
          </w:p>
        </w:tc>
        <w:tc>
          <w:tcPr>
            <w:tcW w:w="711" w:type="dxa"/>
          </w:tcPr>
          <w:p w14:paraId="5AF6ED8F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4E0464D5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199D3013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C4B93" w14:paraId="70488C8B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3877DA7F" w14:textId="37299B28" w:rsidR="005C4B93" w:rsidRDefault="00A50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Add Directed numbers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69060789" w14:textId="3DD01312" w:rsidR="005C4B93" w:rsidRDefault="00733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M106</w:t>
            </w:r>
          </w:p>
        </w:tc>
        <w:tc>
          <w:tcPr>
            <w:tcW w:w="711" w:type="dxa"/>
          </w:tcPr>
          <w:p w14:paraId="275C04F6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10372451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2E78EDD3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C4B93" w14:paraId="5C3C135B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2A44A8FC" w14:textId="04D04A54" w:rsidR="005C4B93" w:rsidRDefault="00A50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Subtract directed numbers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27138206" w14:textId="22C88F7D" w:rsidR="005C4B93" w:rsidRDefault="00733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M106</w:t>
            </w:r>
          </w:p>
        </w:tc>
        <w:tc>
          <w:tcPr>
            <w:tcW w:w="711" w:type="dxa"/>
          </w:tcPr>
          <w:p w14:paraId="326FD5AE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07654237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52A9EED4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C4B93" w14:paraId="3ACAFE8B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07BF69D2" w14:textId="314F6F7A" w:rsidR="005C4B93" w:rsidRDefault="00A50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Multiply and divide directed numbers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554B5602" w14:textId="00947542" w:rsidR="005C4B93" w:rsidRDefault="00733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M288</w:t>
            </w:r>
          </w:p>
        </w:tc>
        <w:tc>
          <w:tcPr>
            <w:tcW w:w="711" w:type="dxa"/>
          </w:tcPr>
          <w:p w14:paraId="462F77D2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26149F1D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0028DDA0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944984" w14:paraId="2ADDF375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42A1CFAD" w14:textId="59F52D38" w:rsidR="00944984" w:rsidRDefault="00A50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Order of operations with directed numbers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54A8EDC6" w14:textId="19FE6210" w:rsidR="00944984" w:rsidRDefault="00733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M521</w:t>
            </w:r>
          </w:p>
        </w:tc>
        <w:tc>
          <w:tcPr>
            <w:tcW w:w="711" w:type="dxa"/>
          </w:tcPr>
          <w:p w14:paraId="6FB69B2B" w14:textId="77777777" w:rsidR="00944984" w:rsidRDefault="00944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4B6BC372" w14:textId="77777777" w:rsidR="00944984" w:rsidRDefault="00944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0035CBF4" w14:textId="77777777" w:rsidR="00944984" w:rsidRDefault="00944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p w14:paraId="1893F5EA" w14:textId="77777777" w:rsidR="005C4B93" w:rsidRDefault="005C4B93">
      <w:pPr>
        <w:rPr>
          <w:sz w:val="16"/>
          <w:szCs w:val="16"/>
        </w:rPr>
      </w:pPr>
    </w:p>
    <w:p w14:paraId="7F4DC495" w14:textId="77777777" w:rsidR="005C4B93" w:rsidRDefault="005C4B93">
      <w:pPr>
        <w:rPr>
          <w:sz w:val="16"/>
          <w:szCs w:val="16"/>
        </w:rPr>
      </w:pPr>
    </w:p>
    <w:p w14:paraId="657B7945" w14:textId="5E06A9D8" w:rsidR="005C4B93" w:rsidRDefault="00CC32B7">
      <w:pPr>
        <w:rPr>
          <w:b/>
          <w:u w:val="single"/>
        </w:rPr>
      </w:pPr>
      <w:r>
        <w:rPr>
          <w:b/>
          <w:u w:val="single"/>
        </w:rPr>
        <w:t xml:space="preserve">Unit </w:t>
      </w:r>
      <w:r w:rsidR="00A504B0">
        <w:rPr>
          <w:b/>
          <w:u w:val="single"/>
        </w:rPr>
        <w:t>11</w:t>
      </w:r>
      <w:r>
        <w:rPr>
          <w:b/>
          <w:u w:val="single"/>
        </w:rPr>
        <w:t xml:space="preserve"> – </w:t>
      </w:r>
      <w:r w:rsidR="00A11E3F">
        <w:rPr>
          <w:b/>
          <w:u w:val="single"/>
        </w:rPr>
        <w:t xml:space="preserve">Fractions </w:t>
      </w:r>
      <w:r w:rsidR="00A504B0">
        <w:rPr>
          <w:b/>
          <w:u w:val="single"/>
        </w:rPr>
        <w:t>and percentages of amounts</w:t>
      </w:r>
    </w:p>
    <w:p w14:paraId="4CE830B2" w14:textId="77777777" w:rsidR="005C4B93" w:rsidRDefault="005C4B93"/>
    <w:tbl>
      <w:tblPr>
        <w:tblStyle w:val="a1"/>
        <w:tblpPr w:leftFromText="180" w:rightFromText="180" w:vertAnchor="text"/>
        <w:tblW w:w="9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19"/>
        <w:gridCol w:w="2404"/>
        <w:gridCol w:w="711"/>
        <w:gridCol w:w="711"/>
        <w:gridCol w:w="711"/>
      </w:tblGrid>
      <w:tr w:rsidR="005C4B93" w14:paraId="195564A3" w14:textId="77777777">
        <w:trPr>
          <w:trHeight w:val="1064"/>
        </w:trPr>
        <w:tc>
          <w:tcPr>
            <w:tcW w:w="4619" w:type="dxa"/>
            <w:shd w:val="clear" w:color="auto" w:fill="F2F2F2"/>
            <w:vAlign w:val="center"/>
          </w:tcPr>
          <w:p w14:paraId="02A0F456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Curriculum-Related Expectations</w:t>
            </w:r>
          </w:p>
        </w:tc>
        <w:tc>
          <w:tcPr>
            <w:tcW w:w="2404" w:type="dxa"/>
            <w:shd w:val="clear" w:color="auto" w:fill="F2F2F2"/>
            <w:vAlign w:val="center"/>
          </w:tcPr>
          <w:p w14:paraId="73CA2848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Sparx</w:t>
            </w:r>
            <w:proofErr w:type="spellEnd"/>
            <w:r>
              <w:rPr>
                <w:b/>
                <w:color w:val="000000"/>
              </w:rPr>
              <w:t xml:space="preserve"> Maths Video/Task</w:t>
            </w:r>
          </w:p>
          <w:p w14:paraId="2D785655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(Independent Practice Support)</w:t>
            </w:r>
          </w:p>
        </w:tc>
        <w:tc>
          <w:tcPr>
            <w:tcW w:w="711" w:type="dxa"/>
            <w:shd w:val="clear" w:color="auto" w:fill="FF7C80"/>
            <w:vAlign w:val="center"/>
          </w:tcPr>
          <w:p w14:paraId="7C94D550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</w:t>
            </w:r>
          </w:p>
        </w:tc>
        <w:tc>
          <w:tcPr>
            <w:tcW w:w="711" w:type="dxa"/>
            <w:shd w:val="clear" w:color="auto" w:fill="FFCC99"/>
            <w:vAlign w:val="center"/>
          </w:tcPr>
          <w:p w14:paraId="74C8677A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</w:t>
            </w:r>
          </w:p>
        </w:tc>
        <w:tc>
          <w:tcPr>
            <w:tcW w:w="711" w:type="dxa"/>
            <w:shd w:val="clear" w:color="auto" w:fill="99FF99"/>
            <w:vAlign w:val="center"/>
          </w:tcPr>
          <w:p w14:paraId="4736B89E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G</w:t>
            </w:r>
          </w:p>
        </w:tc>
      </w:tr>
      <w:tr w:rsidR="005C4B93" w14:paraId="3A5E4087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7C026F84" w14:textId="230DEA9E" w:rsidR="005C4B93" w:rsidRDefault="00A50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Fraction of an amount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047D24E6" w14:textId="42350150" w:rsidR="005C4B93" w:rsidRDefault="00733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M695</w:t>
            </w:r>
          </w:p>
        </w:tc>
        <w:tc>
          <w:tcPr>
            <w:tcW w:w="711" w:type="dxa"/>
          </w:tcPr>
          <w:p w14:paraId="4FFD4E77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43B80CF0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06D527A3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C4B93" w14:paraId="38696584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4CDE4A3E" w14:textId="5E638F04" w:rsidR="005C4B93" w:rsidRDefault="00A50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Use a fraction to find a whole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06D30624" w14:textId="3C337A7E" w:rsidR="005C4B93" w:rsidRDefault="00733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M110</w:t>
            </w:r>
          </w:p>
        </w:tc>
        <w:tc>
          <w:tcPr>
            <w:tcW w:w="711" w:type="dxa"/>
          </w:tcPr>
          <w:p w14:paraId="689F4FD8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42C6F739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660712CE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C4B93" w14:paraId="44D9230A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3E685C62" w14:textId="10A8DFE9" w:rsidR="00A504B0" w:rsidRDefault="00A50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Percentage of an amount (</w:t>
            </w:r>
            <w:proofErr w:type="gramStart"/>
            <w:r>
              <w:rPr>
                <w:color w:val="000000"/>
              </w:rPr>
              <w:t>Non-Calc</w:t>
            </w:r>
            <w:proofErr w:type="gramEnd"/>
            <w:r>
              <w:rPr>
                <w:color w:val="000000"/>
              </w:rPr>
              <w:t>)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44ACF6DD" w14:textId="0FEADD4B" w:rsidR="005C4B93" w:rsidRDefault="00733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M437</w:t>
            </w:r>
          </w:p>
        </w:tc>
        <w:tc>
          <w:tcPr>
            <w:tcW w:w="711" w:type="dxa"/>
          </w:tcPr>
          <w:p w14:paraId="3A875F44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765E8B84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241B42A9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C4B93" w14:paraId="1A8A9475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592201B6" w14:textId="4BE3E79A" w:rsidR="005C4B93" w:rsidRDefault="00A50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Percentage of amount (Calc)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08A87D1C" w14:textId="408D9403" w:rsidR="005C4B93" w:rsidRDefault="00733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M905</w:t>
            </w:r>
          </w:p>
        </w:tc>
        <w:tc>
          <w:tcPr>
            <w:tcW w:w="711" w:type="dxa"/>
          </w:tcPr>
          <w:p w14:paraId="42D4546B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66B75E04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239EB4CB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C4B93" w14:paraId="7B39CC55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516E15A2" w14:textId="1826D20A" w:rsidR="005C4B93" w:rsidRDefault="00A50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Percentage increase and decrease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0740CC7C" w14:textId="6C0CC4C5" w:rsidR="005C4B93" w:rsidRDefault="00733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M476</w:t>
            </w:r>
          </w:p>
        </w:tc>
        <w:tc>
          <w:tcPr>
            <w:tcW w:w="711" w:type="dxa"/>
          </w:tcPr>
          <w:p w14:paraId="5BF16259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5656DE1A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5D936941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C4B93" w14:paraId="7395CF55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7360E465" w14:textId="7D9854F7" w:rsidR="005C4B93" w:rsidRDefault="00A50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Percentages to find a whole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6726D8EC" w14:textId="2ACD53A9" w:rsidR="005C4B93" w:rsidRDefault="00733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M528</w:t>
            </w:r>
          </w:p>
        </w:tc>
        <w:tc>
          <w:tcPr>
            <w:tcW w:w="711" w:type="dxa"/>
          </w:tcPr>
          <w:p w14:paraId="585CB4AB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778BE347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4C9B0EDB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504B0" w14:paraId="28A6B557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53C028A2" w14:textId="19D9D211" w:rsidR="00A504B0" w:rsidRDefault="00A50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Solve problems with fractions and percentages greater than one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0DE3C17F" w14:textId="6B79C01B" w:rsidR="00A504B0" w:rsidRDefault="00733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M533</w:t>
            </w:r>
          </w:p>
        </w:tc>
        <w:tc>
          <w:tcPr>
            <w:tcW w:w="711" w:type="dxa"/>
          </w:tcPr>
          <w:p w14:paraId="7582D52A" w14:textId="77777777" w:rsidR="00A504B0" w:rsidRDefault="00A50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373896A8" w14:textId="77777777" w:rsidR="00A504B0" w:rsidRDefault="00A50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10F8822D" w14:textId="77777777" w:rsidR="00A504B0" w:rsidRDefault="00A504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p w14:paraId="12E16D2C" w14:textId="3C787AA7" w:rsidR="00CC32B7" w:rsidRDefault="00CC32B7">
      <w:pPr>
        <w:rPr>
          <w:b/>
          <w:u w:val="single"/>
        </w:rPr>
      </w:pPr>
    </w:p>
    <w:p w14:paraId="2103F824" w14:textId="70095A5C" w:rsidR="00A504B0" w:rsidRDefault="00A504B0" w:rsidP="00A504B0">
      <w:pPr>
        <w:rPr>
          <w:b/>
          <w:u w:val="single"/>
        </w:rPr>
      </w:pPr>
      <w:r>
        <w:rPr>
          <w:b/>
          <w:u w:val="single"/>
        </w:rPr>
        <w:t>Unit 1</w:t>
      </w:r>
      <w:r>
        <w:rPr>
          <w:b/>
          <w:u w:val="single"/>
        </w:rPr>
        <w:t>2 – Perimeter and Area</w:t>
      </w:r>
    </w:p>
    <w:p w14:paraId="3053417D" w14:textId="77777777" w:rsidR="00A504B0" w:rsidRDefault="00A504B0" w:rsidP="00A504B0"/>
    <w:tbl>
      <w:tblPr>
        <w:tblStyle w:val="a1"/>
        <w:tblpPr w:leftFromText="180" w:rightFromText="180" w:vertAnchor="text"/>
        <w:tblW w:w="9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19"/>
        <w:gridCol w:w="2404"/>
        <w:gridCol w:w="711"/>
        <w:gridCol w:w="711"/>
        <w:gridCol w:w="711"/>
      </w:tblGrid>
      <w:tr w:rsidR="00A504B0" w14:paraId="4595A3AD" w14:textId="77777777" w:rsidTr="00AE057F">
        <w:trPr>
          <w:trHeight w:val="1064"/>
        </w:trPr>
        <w:tc>
          <w:tcPr>
            <w:tcW w:w="4619" w:type="dxa"/>
            <w:shd w:val="clear" w:color="auto" w:fill="F2F2F2"/>
            <w:vAlign w:val="center"/>
          </w:tcPr>
          <w:p w14:paraId="05042C09" w14:textId="77777777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Curriculum-Related Expectations</w:t>
            </w:r>
          </w:p>
        </w:tc>
        <w:tc>
          <w:tcPr>
            <w:tcW w:w="2404" w:type="dxa"/>
            <w:shd w:val="clear" w:color="auto" w:fill="F2F2F2"/>
            <w:vAlign w:val="center"/>
          </w:tcPr>
          <w:p w14:paraId="0C19FDA9" w14:textId="77777777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Sparx</w:t>
            </w:r>
            <w:proofErr w:type="spellEnd"/>
            <w:r>
              <w:rPr>
                <w:b/>
                <w:color w:val="000000"/>
              </w:rPr>
              <w:t xml:space="preserve"> Maths Video/Task</w:t>
            </w:r>
          </w:p>
          <w:p w14:paraId="5C24EC33" w14:textId="77777777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(Independent Practice Support)</w:t>
            </w:r>
          </w:p>
        </w:tc>
        <w:tc>
          <w:tcPr>
            <w:tcW w:w="711" w:type="dxa"/>
            <w:shd w:val="clear" w:color="auto" w:fill="FF7C80"/>
            <w:vAlign w:val="center"/>
          </w:tcPr>
          <w:p w14:paraId="0F863606" w14:textId="77777777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</w:t>
            </w:r>
          </w:p>
        </w:tc>
        <w:tc>
          <w:tcPr>
            <w:tcW w:w="711" w:type="dxa"/>
            <w:shd w:val="clear" w:color="auto" w:fill="FFCC99"/>
            <w:vAlign w:val="center"/>
          </w:tcPr>
          <w:p w14:paraId="2AD34153" w14:textId="77777777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</w:t>
            </w:r>
          </w:p>
        </w:tc>
        <w:tc>
          <w:tcPr>
            <w:tcW w:w="711" w:type="dxa"/>
            <w:shd w:val="clear" w:color="auto" w:fill="99FF99"/>
            <w:vAlign w:val="center"/>
          </w:tcPr>
          <w:p w14:paraId="057DC906" w14:textId="77777777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G</w:t>
            </w:r>
          </w:p>
        </w:tc>
      </w:tr>
      <w:tr w:rsidR="00A504B0" w14:paraId="7A54BAE3" w14:textId="77777777" w:rsidTr="00AE057F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18B4FC0A" w14:textId="05CB1D37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Convert metric units of length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7235DD74" w14:textId="4864FB07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M772</w:t>
            </w:r>
          </w:p>
        </w:tc>
        <w:tc>
          <w:tcPr>
            <w:tcW w:w="711" w:type="dxa"/>
          </w:tcPr>
          <w:p w14:paraId="177D9278" w14:textId="77777777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4768CBA7" w14:textId="77777777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1A599924" w14:textId="77777777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504B0" w14:paraId="524EF69B" w14:textId="77777777" w:rsidTr="00AE057F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1F929B3D" w14:textId="35C7F463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Perimeter of a polygon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565A47E7" w14:textId="4C5C81FD" w:rsidR="00A504B0" w:rsidRDefault="00733C4D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M635</w:t>
            </w:r>
          </w:p>
        </w:tc>
        <w:tc>
          <w:tcPr>
            <w:tcW w:w="711" w:type="dxa"/>
          </w:tcPr>
          <w:p w14:paraId="60855377" w14:textId="77777777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75DFE14E" w14:textId="77777777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28D36ED0" w14:textId="77777777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504B0" w14:paraId="4D203B6B" w14:textId="77777777" w:rsidTr="00AE057F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3A57785E" w14:textId="5DBFB133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Perimeter of a compound shape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48B182BE" w14:textId="5834EB89" w:rsidR="00A504B0" w:rsidRDefault="00733C4D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M690</w:t>
            </w:r>
          </w:p>
        </w:tc>
        <w:tc>
          <w:tcPr>
            <w:tcW w:w="711" w:type="dxa"/>
          </w:tcPr>
          <w:p w14:paraId="5CF18FA2" w14:textId="77777777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3A20272C" w14:textId="77777777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7E8B9D58" w14:textId="77777777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504B0" w14:paraId="5B1D2515" w14:textId="77777777" w:rsidTr="00AE057F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68945AD9" w14:textId="134330B6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Area of rectangles and parallelograms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1E6E3503" w14:textId="0F0D2FD2" w:rsidR="00A504B0" w:rsidRDefault="00733C4D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</w:t>
            </w:r>
            <w:proofErr w:type="gramStart"/>
            <w:r>
              <w:rPr>
                <w:color w:val="000000"/>
              </w:rPr>
              <w:t>390,M</w:t>
            </w:r>
            <w:proofErr w:type="gramEnd"/>
            <w:r>
              <w:rPr>
                <w:color w:val="000000"/>
              </w:rPr>
              <w:t>291</w:t>
            </w:r>
          </w:p>
        </w:tc>
        <w:tc>
          <w:tcPr>
            <w:tcW w:w="711" w:type="dxa"/>
          </w:tcPr>
          <w:p w14:paraId="04F48970" w14:textId="77777777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34493CE5" w14:textId="77777777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78B1E14C" w14:textId="77777777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504B0" w14:paraId="5E496F40" w14:textId="77777777" w:rsidTr="00AE057F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082475DE" w14:textId="15636139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Area of a triangle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79CA73F3" w14:textId="5AFE3101" w:rsidR="00A504B0" w:rsidRDefault="00733C4D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M610</w:t>
            </w:r>
          </w:p>
        </w:tc>
        <w:tc>
          <w:tcPr>
            <w:tcW w:w="711" w:type="dxa"/>
          </w:tcPr>
          <w:p w14:paraId="66CF3B38" w14:textId="77777777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371FBC9E" w14:textId="77777777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5793DB1B" w14:textId="77777777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504B0" w14:paraId="542E4156" w14:textId="77777777" w:rsidTr="00AE057F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423DDF4A" w14:textId="2CACC4D2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Area of a trapezium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5AABE915" w14:textId="4A57AD07" w:rsidR="00A504B0" w:rsidRDefault="00733C4D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M705</w:t>
            </w:r>
          </w:p>
        </w:tc>
        <w:tc>
          <w:tcPr>
            <w:tcW w:w="711" w:type="dxa"/>
          </w:tcPr>
          <w:p w14:paraId="1019A43F" w14:textId="77777777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42BEC1A7" w14:textId="77777777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2B18096C" w14:textId="77777777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504B0" w14:paraId="7F51F623" w14:textId="77777777" w:rsidTr="00AE057F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0D8D5690" w14:textId="6DA7F9A4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Solve problems with perimeter and area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023E8F62" w14:textId="07ED64D5" w:rsidR="00A504B0" w:rsidRDefault="00733C4D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M303</w:t>
            </w:r>
          </w:p>
        </w:tc>
        <w:tc>
          <w:tcPr>
            <w:tcW w:w="711" w:type="dxa"/>
          </w:tcPr>
          <w:p w14:paraId="350F5780" w14:textId="77777777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289CAC7C" w14:textId="77777777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1D91D981" w14:textId="77777777" w:rsidR="00A504B0" w:rsidRDefault="00A504B0" w:rsidP="00AE05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p w14:paraId="5355E376" w14:textId="77777777" w:rsidR="00A504B0" w:rsidRDefault="00A504B0">
      <w:pPr>
        <w:rPr>
          <w:b/>
          <w:u w:val="single"/>
        </w:rPr>
      </w:pPr>
    </w:p>
    <w:sectPr w:rsidR="00A504B0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B93"/>
    <w:rsid w:val="005C4B93"/>
    <w:rsid w:val="00733C4D"/>
    <w:rsid w:val="00944984"/>
    <w:rsid w:val="00A11E3F"/>
    <w:rsid w:val="00A504B0"/>
    <w:rsid w:val="00CC3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B72F1"/>
  <w15:docId w15:val="{A9B0E867-0D93-413E-B81D-56012E79E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AA59C7"/>
    <w:pPr>
      <w:spacing w:after="0" w:line="240" w:lineRule="auto"/>
    </w:pPr>
  </w:style>
  <w:style w:type="table" w:styleId="TableGrid">
    <w:name w:val="Table Grid"/>
    <w:basedOn w:val="TableNormal"/>
    <w:uiPriority w:val="59"/>
    <w:rsid w:val="00AA59C7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YHTDB8yc++lzm/nJXGy1Hhx9ww==">CgMxLjA4AHIhMXNmdHllYXR6QUxWQVJsU3ZUTWFaNk81bkFUWmMtbk1T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935E8212CA504F9454DD16E254539B" ma:contentTypeVersion="17" ma:contentTypeDescription="Create a new document." ma:contentTypeScope="" ma:versionID="6271a692163063d8b6f2b175744833fa">
  <xsd:schema xmlns:xsd="http://www.w3.org/2001/XMLSchema" xmlns:xs="http://www.w3.org/2001/XMLSchema" xmlns:p="http://schemas.microsoft.com/office/2006/metadata/properties" xmlns:ns2="100964db-d436-474d-b180-2754017d2744" xmlns:ns3="25282912-017c-4221-86bb-52eb7cb208d2" targetNamespace="http://schemas.microsoft.com/office/2006/metadata/properties" ma:root="true" ma:fieldsID="ba348498c1c6fa715e6315713b4ec319" ns2:_="" ns3:_="">
    <xsd:import namespace="100964db-d436-474d-b180-2754017d2744"/>
    <xsd:import namespace="25282912-017c-4221-86bb-52eb7cb208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964db-d436-474d-b180-2754017d27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282912-017c-4221-86bb-52eb7cb20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b24fb89-f7a5-46d6-8105-37382a6c7f56}" ma:internalName="TaxCatchAll" ma:showField="CatchAllData" ma:web="25282912-017c-4221-86bb-52eb7cb208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0964db-d436-474d-b180-2754017d2744">
      <Terms xmlns="http://schemas.microsoft.com/office/infopath/2007/PartnerControls"/>
    </lcf76f155ced4ddcb4097134ff3c332f>
    <TaxCatchAll xmlns="25282912-017c-4221-86bb-52eb7cb208d2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A53B4BF-2239-429F-875F-CCF091512F80}"/>
</file>

<file path=customXml/itemProps3.xml><?xml version="1.0" encoding="utf-8"?>
<ds:datastoreItem xmlns:ds="http://schemas.openxmlformats.org/officeDocument/2006/customXml" ds:itemID="{68CA802D-E14F-4E15-AE71-474C7F5CCC02}"/>
</file>

<file path=customXml/itemProps4.xml><?xml version="1.0" encoding="utf-8"?>
<ds:datastoreItem xmlns:ds="http://schemas.openxmlformats.org/officeDocument/2006/customXml" ds:itemID="{8FA3DE50-A876-4051-883D-D8DAFF782F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Beach</dc:creator>
  <cp:lastModifiedBy>Connor Clarke</cp:lastModifiedBy>
  <cp:revision>2</cp:revision>
  <dcterms:created xsi:type="dcterms:W3CDTF">2026-02-10T13:03:00Z</dcterms:created>
  <dcterms:modified xsi:type="dcterms:W3CDTF">2026-02-10T13:03:00Z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0x0101009E935E8212CA504F9454DD16E254539B</vt:lpwstr>
  </property>
</Properties>
</file>