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9F1E1" w14:textId="26597D64" w:rsidR="005C4B93" w:rsidRDefault="00A11E3F">
      <w:pPr>
        <w:rPr>
          <w:b/>
          <w:u w:val="single"/>
        </w:rPr>
      </w:pPr>
      <w:r>
        <w:rPr>
          <w:b/>
          <w:u w:val="single"/>
        </w:rPr>
        <w:t>Unit 8</w:t>
      </w:r>
      <w:r w:rsidR="00CC32B7">
        <w:rPr>
          <w:b/>
          <w:u w:val="single"/>
        </w:rPr>
        <w:t xml:space="preserve"> – </w:t>
      </w:r>
      <w:r>
        <w:rPr>
          <w:b/>
          <w:u w:val="single"/>
        </w:rPr>
        <w:t>Graphing Data</w:t>
      </w:r>
    </w:p>
    <w:tbl>
      <w:tblPr>
        <w:tblStyle w:val="a0"/>
        <w:tblpPr w:leftFromText="180" w:rightFromText="180" w:vertAnchor="text" w:tblpY="241"/>
        <w:tblW w:w="9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9"/>
        <w:gridCol w:w="2404"/>
        <w:gridCol w:w="711"/>
        <w:gridCol w:w="711"/>
        <w:gridCol w:w="711"/>
      </w:tblGrid>
      <w:tr w:rsidR="005C4B93" w14:paraId="7C2D3E84" w14:textId="77777777">
        <w:trPr>
          <w:trHeight w:val="1064"/>
        </w:trPr>
        <w:tc>
          <w:tcPr>
            <w:tcW w:w="4619" w:type="dxa"/>
            <w:shd w:val="clear" w:color="auto" w:fill="F2F2F2"/>
            <w:vAlign w:val="center"/>
          </w:tcPr>
          <w:p w14:paraId="45C11B95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404" w:type="dxa"/>
            <w:shd w:val="clear" w:color="auto" w:fill="F2F2F2"/>
            <w:vAlign w:val="center"/>
          </w:tcPr>
          <w:p w14:paraId="1C4BEA9D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Sparx Maths Video/Task</w:t>
            </w:r>
          </w:p>
          <w:p w14:paraId="27744774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11" w:type="dxa"/>
            <w:shd w:val="clear" w:color="auto" w:fill="FF7C80"/>
            <w:vAlign w:val="center"/>
          </w:tcPr>
          <w:p w14:paraId="32E5EC62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11" w:type="dxa"/>
            <w:shd w:val="clear" w:color="auto" w:fill="FFCC99"/>
            <w:vAlign w:val="center"/>
          </w:tcPr>
          <w:p w14:paraId="39AA2AC4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11" w:type="dxa"/>
            <w:shd w:val="clear" w:color="auto" w:fill="99FF99"/>
            <w:vAlign w:val="center"/>
          </w:tcPr>
          <w:p w14:paraId="50377FC3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5C4B93" w14:paraId="4063FE0F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6EC4569F" w14:textId="1954EA30" w:rsidR="005C4B93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Draw and interpret a pictogram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D3BF796" w14:textId="1A311A80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M644</w:t>
            </w:r>
          </w:p>
        </w:tc>
        <w:tc>
          <w:tcPr>
            <w:tcW w:w="711" w:type="dxa"/>
          </w:tcPr>
          <w:p w14:paraId="00963001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CBC493E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E528FCF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0A250A54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7165F70" w14:textId="70B65EF5" w:rsidR="005C4B93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Interpret a bar chart and vertical line graph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10582B4D" w14:textId="551CE596" w:rsidR="005C4B93" w:rsidRDefault="008703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</w:t>
            </w:r>
            <w:proofErr w:type="gramStart"/>
            <w:r>
              <w:rPr>
                <w:color w:val="000000"/>
              </w:rPr>
              <w:t>738,M</w:t>
            </w:r>
            <w:proofErr w:type="gramEnd"/>
            <w:r>
              <w:rPr>
                <w:color w:val="000000"/>
              </w:rPr>
              <w:t>165</w:t>
            </w:r>
          </w:p>
        </w:tc>
        <w:tc>
          <w:tcPr>
            <w:tcW w:w="711" w:type="dxa"/>
          </w:tcPr>
          <w:p w14:paraId="2181D3C2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CA5887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5708EDA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3E4A0392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A09F6C8" w14:textId="7B9EB391" w:rsidR="005C4B93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Draw a bar chart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B4D2E52" w14:textId="2DDCE827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M460</w:t>
            </w:r>
          </w:p>
        </w:tc>
        <w:tc>
          <w:tcPr>
            <w:tcW w:w="711" w:type="dxa"/>
          </w:tcPr>
          <w:p w14:paraId="5AF6ED8F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E0464D5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99D3013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70488C8B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3877DA7F" w14:textId="4CBA9213" w:rsidR="005C4B93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Interpret dual bar charts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9060789" w14:textId="408099EE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M738</w:t>
            </w:r>
          </w:p>
        </w:tc>
        <w:tc>
          <w:tcPr>
            <w:tcW w:w="711" w:type="dxa"/>
          </w:tcPr>
          <w:p w14:paraId="275C04F6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0372451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E78EDD3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5C3C135B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2A44A8FC" w14:textId="559C6BDF" w:rsidR="005C4B93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Interpret and draw a composite bar chart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7138206" w14:textId="19A6FC23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M738</w:t>
            </w:r>
          </w:p>
        </w:tc>
        <w:tc>
          <w:tcPr>
            <w:tcW w:w="711" w:type="dxa"/>
          </w:tcPr>
          <w:p w14:paraId="326FD5AE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7654237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2A9EED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3ACAFE8B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07BF69D2" w14:textId="6980A17F" w:rsidR="005C4B93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Scatter Graphs - Plotting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54B5602" w14:textId="19DC2BB4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M769</w:t>
            </w:r>
          </w:p>
        </w:tc>
        <w:tc>
          <w:tcPr>
            <w:tcW w:w="711" w:type="dxa"/>
          </w:tcPr>
          <w:p w14:paraId="462F77D2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6149F1D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028DDA0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944984" w14:paraId="2ADDF37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2A1CFAD" w14:textId="36428ACC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Scatter Graphs – correlation and drawing a line of best fit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4A8EDC6" w14:textId="1F4E0415" w:rsidR="00944984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M596</w:t>
            </w:r>
          </w:p>
        </w:tc>
        <w:tc>
          <w:tcPr>
            <w:tcW w:w="711" w:type="dxa"/>
          </w:tcPr>
          <w:p w14:paraId="6FB69B2B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B6BC372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035CBF4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944984" w14:paraId="4CD2AFA4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71574B03" w14:textId="5A142DFB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Scatter graph – use a line of best fit to estimate values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CE5A28F" w14:textId="059716C6" w:rsidR="00944984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M596</w:t>
            </w:r>
          </w:p>
        </w:tc>
        <w:tc>
          <w:tcPr>
            <w:tcW w:w="711" w:type="dxa"/>
          </w:tcPr>
          <w:p w14:paraId="509A1427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203EB98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B71EE60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944984" w14:paraId="760FA7F1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74DBC3D2" w14:textId="588E162E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Time series graph – draw and interpreting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DF443F4" w14:textId="18606449" w:rsidR="00944984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M551</w:t>
            </w:r>
          </w:p>
        </w:tc>
        <w:tc>
          <w:tcPr>
            <w:tcW w:w="711" w:type="dxa"/>
          </w:tcPr>
          <w:p w14:paraId="0EDFBA71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38002983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94563B9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944984" w14:paraId="35BA5F76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08821E3B" w14:textId="37CBD63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Non-linear relationships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2CE7BEE" w14:textId="4CDCB67E" w:rsidR="00944984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M449</w:t>
            </w:r>
          </w:p>
        </w:tc>
        <w:tc>
          <w:tcPr>
            <w:tcW w:w="711" w:type="dxa"/>
          </w:tcPr>
          <w:p w14:paraId="4674F94E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08D06C0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D489CF7" w14:textId="77777777" w:rsidR="00944984" w:rsidRDefault="009449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1893F5EA" w14:textId="77777777" w:rsidR="005C4B93" w:rsidRDefault="005C4B93">
      <w:pPr>
        <w:rPr>
          <w:sz w:val="16"/>
          <w:szCs w:val="16"/>
        </w:rPr>
      </w:pPr>
    </w:p>
    <w:p w14:paraId="7F4DC495" w14:textId="77777777" w:rsidR="005C4B93" w:rsidRDefault="005C4B93">
      <w:pPr>
        <w:rPr>
          <w:sz w:val="16"/>
          <w:szCs w:val="16"/>
        </w:rPr>
      </w:pPr>
    </w:p>
    <w:p w14:paraId="657B7945" w14:textId="05E20D69" w:rsidR="005C4B93" w:rsidRDefault="00CC32B7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A11E3F">
        <w:rPr>
          <w:b/>
          <w:u w:val="single"/>
        </w:rPr>
        <w:t>9</w:t>
      </w:r>
      <w:r>
        <w:rPr>
          <w:b/>
          <w:u w:val="single"/>
        </w:rPr>
        <w:t xml:space="preserve"> – </w:t>
      </w:r>
      <w:r w:rsidR="00A11E3F">
        <w:rPr>
          <w:b/>
          <w:u w:val="single"/>
        </w:rPr>
        <w:t>Fractions decimals and percentages</w:t>
      </w:r>
    </w:p>
    <w:p w14:paraId="4CE830B2" w14:textId="77777777" w:rsidR="005C4B93" w:rsidRDefault="005C4B93"/>
    <w:tbl>
      <w:tblPr>
        <w:tblStyle w:val="a1"/>
        <w:tblpPr w:leftFromText="180" w:rightFromText="180" w:vertAnchor="text"/>
        <w:tblW w:w="9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9"/>
        <w:gridCol w:w="2404"/>
        <w:gridCol w:w="711"/>
        <w:gridCol w:w="711"/>
        <w:gridCol w:w="711"/>
      </w:tblGrid>
      <w:tr w:rsidR="005C4B93" w14:paraId="195564A3" w14:textId="77777777">
        <w:trPr>
          <w:trHeight w:val="1064"/>
        </w:trPr>
        <w:tc>
          <w:tcPr>
            <w:tcW w:w="4619" w:type="dxa"/>
            <w:shd w:val="clear" w:color="auto" w:fill="F2F2F2"/>
            <w:vAlign w:val="center"/>
          </w:tcPr>
          <w:p w14:paraId="02A0F456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Curriculum-Related Expectations</w:t>
            </w:r>
          </w:p>
        </w:tc>
        <w:tc>
          <w:tcPr>
            <w:tcW w:w="2404" w:type="dxa"/>
            <w:shd w:val="clear" w:color="auto" w:fill="F2F2F2"/>
            <w:vAlign w:val="center"/>
          </w:tcPr>
          <w:p w14:paraId="73CA2848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Sparx Maths Video/Task</w:t>
            </w:r>
          </w:p>
          <w:p w14:paraId="2D785655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(Independent Practice Support)</w:t>
            </w:r>
          </w:p>
        </w:tc>
        <w:tc>
          <w:tcPr>
            <w:tcW w:w="711" w:type="dxa"/>
            <w:shd w:val="clear" w:color="auto" w:fill="FF7C80"/>
            <w:vAlign w:val="center"/>
          </w:tcPr>
          <w:p w14:paraId="7C94D550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</w:t>
            </w:r>
          </w:p>
        </w:tc>
        <w:tc>
          <w:tcPr>
            <w:tcW w:w="711" w:type="dxa"/>
            <w:shd w:val="clear" w:color="auto" w:fill="FFCC99"/>
            <w:vAlign w:val="center"/>
          </w:tcPr>
          <w:p w14:paraId="74C8677A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</w:t>
            </w:r>
          </w:p>
        </w:tc>
        <w:tc>
          <w:tcPr>
            <w:tcW w:w="711" w:type="dxa"/>
            <w:shd w:val="clear" w:color="auto" w:fill="99FF99"/>
            <w:vAlign w:val="center"/>
          </w:tcPr>
          <w:p w14:paraId="4736B89E" w14:textId="77777777" w:rsidR="005C4B93" w:rsidRDefault="00CC32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</w:p>
        </w:tc>
      </w:tr>
      <w:tr w:rsidR="005C4B93" w14:paraId="3A5E4087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7C026F84" w14:textId="3C51DBE1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Represent tenths and hundredths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47D24E6" w14:textId="3D5E8FDE" w:rsidR="005C4B93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M158</w:t>
            </w:r>
          </w:p>
        </w:tc>
        <w:tc>
          <w:tcPr>
            <w:tcW w:w="711" w:type="dxa"/>
          </w:tcPr>
          <w:p w14:paraId="4FFD4E77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3B80CF0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6D527A3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38696584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CDE4A3E" w14:textId="15380F67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Number lines with fractions and decimals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6D30624" w14:textId="3A852486" w:rsidR="005C4B93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M335</w:t>
            </w:r>
          </w:p>
        </w:tc>
        <w:tc>
          <w:tcPr>
            <w:tcW w:w="711" w:type="dxa"/>
          </w:tcPr>
          <w:p w14:paraId="689F4FD8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2C6F739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660712CE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44D9230A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3E685C62" w14:textId="756A011B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Tenths, hundredths, fifths and quarters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4ACF6DD" w14:textId="68ADFAC8" w:rsidR="005C4B93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M158</w:t>
            </w:r>
          </w:p>
        </w:tc>
        <w:tc>
          <w:tcPr>
            <w:tcW w:w="711" w:type="dxa"/>
          </w:tcPr>
          <w:p w14:paraId="3A875F4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65E8B8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41B42A9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1A8A947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92201B6" w14:textId="28F7EFA4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Eighths and thousandths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8A87D1C" w14:textId="1CE27556" w:rsidR="005C4B93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M158</w:t>
            </w:r>
          </w:p>
        </w:tc>
        <w:tc>
          <w:tcPr>
            <w:tcW w:w="711" w:type="dxa"/>
          </w:tcPr>
          <w:p w14:paraId="42D4546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66B75E04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239EB4C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7B39CC5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516E15A2" w14:textId="6F931E7E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Understand Percentages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740CC7C" w14:textId="2C661B94" w:rsidR="005C4B93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M235</w:t>
            </w:r>
          </w:p>
        </w:tc>
        <w:tc>
          <w:tcPr>
            <w:tcW w:w="711" w:type="dxa"/>
          </w:tcPr>
          <w:p w14:paraId="5BF16259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656DE1A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D936941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C4B93" w14:paraId="7395CF55" w14:textId="77777777" w:rsidTr="00870311">
        <w:trPr>
          <w:trHeight w:val="647"/>
        </w:trPr>
        <w:tc>
          <w:tcPr>
            <w:tcW w:w="4619" w:type="dxa"/>
            <w:shd w:val="clear" w:color="auto" w:fill="auto"/>
            <w:vAlign w:val="center"/>
          </w:tcPr>
          <w:p w14:paraId="7360E465" w14:textId="600B0E49" w:rsidR="005C4B93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Convert between simple fraction decimal and percentages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726D8EC" w14:textId="42F2D272" w:rsidR="005C4B93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M264</w:t>
            </w:r>
          </w:p>
        </w:tc>
        <w:tc>
          <w:tcPr>
            <w:tcW w:w="711" w:type="dxa"/>
          </w:tcPr>
          <w:p w14:paraId="585CB4A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78BE347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C9B0EDB" w14:textId="77777777" w:rsidR="005C4B93" w:rsidRDefault="005C4B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870311" w14:paraId="1D7E39DF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6A05F44F" w14:textId="2E524293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Fractions as decimals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17A7AFB" w14:textId="6EFFD850" w:rsidR="00870311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M958</w:t>
            </w:r>
          </w:p>
        </w:tc>
        <w:tc>
          <w:tcPr>
            <w:tcW w:w="711" w:type="dxa"/>
          </w:tcPr>
          <w:p w14:paraId="52CCA176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F5B0124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314775C8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870311" w14:paraId="604F3E6E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DD20C04" w14:textId="6C0B3592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Fractions on a number line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E23D43E" w14:textId="21F09F36" w:rsidR="00870311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M335</w:t>
            </w:r>
          </w:p>
        </w:tc>
        <w:tc>
          <w:tcPr>
            <w:tcW w:w="711" w:type="dxa"/>
          </w:tcPr>
          <w:p w14:paraId="0F91F963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6E18FA8B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F508D72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870311" w14:paraId="1521BE0F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4395A73F" w14:textId="66CDF85D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Equivalent fractions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F3E0097" w14:textId="27A506A7" w:rsidR="00870311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M410</w:t>
            </w:r>
          </w:p>
        </w:tc>
        <w:tc>
          <w:tcPr>
            <w:tcW w:w="711" w:type="dxa"/>
          </w:tcPr>
          <w:p w14:paraId="68A97F7D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98CC80F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38E3C5A3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870311" w14:paraId="4CB423A5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03932D54" w14:textId="307DA55C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Compare and order fractions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03E9581" w14:textId="38FF2AE2" w:rsidR="00870311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M335</w:t>
            </w:r>
          </w:p>
        </w:tc>
        <w:tc>
          <w:tcPr>
            <w:tcW w:w="711" w:type="dxa"/>
          </w:tcPr>
          <w:p w14:paraId="3BFA5339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0D5797FD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746E760F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870311" w14:paraId="62E56AA4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3E7B5970" w14:textId="2718AD91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Fractions as division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1D22E1F3" w14:textId="00EE3411" w:rsidR="00870311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M110</w:t>
            </w:r>
          </w:p>
        </w:tc>
        <w:tc>
          <w:tcPr>
            <w:tcW w:w="711" w:type="dxa"/>
          </w:tcPr>
          <w:p w14:paraId="5E42ECF6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4889705C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5BA84ED7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870311" w14:paraId="4ED12DC9" w14:textId="77777777">
        <w:trPr>
          <w:trHeight w:val="234"/>
        </w:trPr>
        <w:tc>
          <w:tcPr>
            <w:tcW w:w="4619" w:type="dxa"/>
            <w:shd w:val="clear" w:color="auto" w:fill="auto"/>
            <w:vAlign w:val="center"/>
          </w:tcPr>
          <w:p w14:paraId="3C26ECE5" w14:textId="40C8181B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Convert between fraction, decimal and percentages – Calc and non-calc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C5ACEFB" w14:textId="77306787" w:rsidR="00870311" w:rsidRDefault="003223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M264</w:t>
            </w:r>
          </w:p>
        </w:tc>
        <w:tc>
          <w:tcPr>
            <w:tcW w:w="711" w:type="dxa"/>
          </w:tcPr>
          <w:p w14:paraId="02C33919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16721341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711" w:type="dxa"/>
          </w:tcPr>
          <w:p w14:paraId="31596DAC" w14:textId="77777777" w:rsidR="00870311" w:rsidRDefault="0087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12E16D2C" w14:textId="6D25EF8C" w:rsidR="00CC32B7" w:rsidRDefault="00CC32B7">
      <w:pPr>
        <w:rPr>
          <w:b/>
          <w:u w:val="single"/>
        </w:rPr>
      </w:pPr>
    </w:p>
    <w:sectPr w:rsidR="00CC32B7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B93"/>
    <w:rsid w:val="0032239C"/>
    <w:rsid w:val="005C4B93"/>
    <w:rsid w:val="00870311"/>
    <w:rsid w:val="00944984"/>
    <w:rsid w:val="00A11E3F"/>
    <w:rsid w:val="00CC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B72F1"/>
  <w15:docId w15:val="{A9B0E867-0D93-413E-B81D-56012E79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AA59C7"/>
    <w:pPr>
      <w:spacing w:after="0" w:line="240" w:lineRule="auto"/>
    </w:pPr>
  </w:style>
  <w:style w:type="table" w:styleId="TableGrid">
    <w:name w:val="Table Grid"/>
    <w:basedOn w:val="TableNormal"/>
    <w:uiPriority w:val="59"/>
    <w:rsid w:val="00AA59C7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YHTDB8yc++lzm/nJXGy1Hhx9ww==">CgMxLjA4AHIhMXNmdHllYXR6QUxWQVJsU3ZUTWFaNk81bkFUWmMtbk1T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35E8212CA504F9454DD16E254539B" ma:contentTypeVersion="17" ma:contentTypeDescription="Create a new document." ma:contentTypeScope="" ma:versionID="6271a692163063d8b6f2b175744833fa">
  <xsd:schema xmlns:xsd="http://www.w3.org/2001/XMLSchema" xmlns:xs="http://www.w3.org/2001/XMLSchema" xmlns:p="http://schemas.microsoft.com/office/2006/metadata/properties" xmlns:ns2="100964db-d436-474d-b180-2754017d2744" xmlns:ns3="25282912-017c-4221-86bb-52eb7cb208d2" targetNamespace="http://schemas.microsoft.com/office/2006/metadata/properties" ma:root="true" ma:fieldsID="ba348498c1c6fa715e6315713b4ec319" ns2:_="" ns3:_="">
    <xsd:import namespace="100964db-d436-474d-b180-2754017d2744"/>
    <xsd:import namespace="25282912-017c-4221-86bb-52eb7cb208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964db-d436-474d-b180-2754017d2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282912-017c-4221-86bb-52eb7cb20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b24fb89-f7a5-46d6-8105-37382a6c7f56}" ma:internalName="TaxCatchAll" ma:showField="CatchAllData" ma:web="25282912-017c-4221-86bb-52eb7cb208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964db-d436-474d-b180-2754017d2744">
      <Terms xmlns="http://schemas.microsoft.com/office/infopath/2007/PartnerControls"/>
    </lcf76f155ced4ddcb4097134ff3c332f>
    <TaxCatchAll xmlns="25282912-017c-4221-86bb-52eb7cb208d2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C85BA80-594E-46B6-8711-03C9A892E770}"/>
</file>

<file path=customXml/itemProps3.xml><?xml version="1.0" encoding="utf-8"?>
<ds:datastoreItem xmlns:ds="http://schemas.openxmlformats.org/officeDocument/2006/customXml" ds:itemID="{B417C2AA-2800-46F4-B2A3-8D70F53BE1EB}"/>
</file>

<file path=customXml/itemProps4.xml><?xml version="1.0" encoding="utf-8"?>
<ds:datastoreItem xmlns:ds="http://schemas.openxmlformats.org/officeDocument/2006/customXml" ds:itemID="{F4D0EEC6-6C5C-4E0B-901D-C8384AB8E9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Beach</dc:creator>
  <cp:lastModifiedBy>Connor Clarke</cp:lastModifiedBy>
  <cp:revision>2</cp:revision>
  <dcterms:created xsi:type="dcterms:W3CDTF">2025-12-06T13:17:00Z</dcterms:created>
  <dcterms:modified xsi:type="dcterms:W3CDTF">2025-12-06T13:17:00Z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1763600</vt:r8>
  </property>
  <property fmtid="{D5CDD505-2E9C-101B-9397-08002B2CF9AE}" pid="3" name="ContentTypeId">
    <vt:lpwstr>0x0101009E935E8212CA504F9454DD16E254539B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