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4845D1A7" w:rsidR="00EF6ACB" w:rsidRPr="0023342A" w:rsidRDefault="00BC010D" w:rsidP="00BC010D">
      <w:pPr>
        <w:tabs>
          <w:tab w:val="left" w:pos="900"/>
        </w:tabs>
        <w:jc w:val="center"/>
        <w:rPr>
          <w:b/>
          <w:bCs/>
          <w:u w:val="single"/>
        </w:rPr>
      </w:pPr>
      <w:r>
        <w:t>Assessment and Home Learning 2026/2027</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22DF72F0">
        <w:tc>
          <w:tcPr>
            <w:tcW w:w="9360" w:type="dxa"/>
            <w:gridSpan w:val="3"/>
            <w:shd w:val="clear" w:color="auto" w:fill="4472C4" w:themeFill="accent1"/>
            <w:tcMar>
              <w:top w:w="80" w:type="dxa"/>
              <w:start w:w="90" w:type="dxa"/>
              <w:bottom w:w="80" w:type="dxa"/>
              <w:end w:w="90" w:type="dxa"/>
            </w:tcMar>
            <w:vAlign w:val="center"/>
          </w:tcPr>
          <w:p>
            <w:pPr>
              <w:spacing w:after="0" w:line="240" w:lineRule="auto"/>
            </w:pPr>
            <w:r>
              <w:rPr>
                <w:b/>
                <w:sz w:val="18"/>
              </w:rPr>
              <w:t>Assessment and Home Learning Overview - Year 8</w:t>
            </w:r>
          </w:p>
        </w:tc>
      </w:tr>
      <w:tr w:rsidR="00EF6ACB" w14:paraId="67EA23E0" w14:textId="77777777" w:rsidTr="22DF72F0">
        <w:tc>
          <w:tcPr>
            <w:tcW w:w="2263"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Assessments during the year</w:t>
            </w:r>
          </w:p>
        </w:tc>
        <w:tc>
          <w:tcPr>
            <w:tcW w:w="2552"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your child will be assessed on</w:t>
            </w:r>
          </w:p>
        </w:tc>
        <w:tc>
          <w:tcPr>
            <w:tcW w:w="4545"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How the assessments work</w:t>
            </w:r>
          </w:p>
        </w:tc>
      </w:tr>
      <w:tr w:rsidR="00EF6ACB" w14:paraId="03AE1042" w14:textId="77777777" w:rsidTr="22DF72F0">
        <w:tc>
          <w:tcPr>
            <w:tcW w:w="2263" w:type="dxa"/>
            <w:vAlign w:val="center"/>
            <w:tcMar>
              <w:top w:w="80" w:type="dxa"/>
              <w:start w:w="90" w:type="dxa"/>
              <w:bottom w:w="80" w:type="dxa"/>
              <w:end w:w="90" w:type="dxa"/>
            </w:tcMar>
          </w:tcPr>
          <w:p>
            <w:pPr>
              <w:spacing w:after="0" w:line="240" w:lineRule="auto"/>
            </w:pPr>
            <w:r>
              <w:rPr>
                <w:sz w:val="18"/>
              </w:rPr>
              <w:t>Half Term 2 - Assessment A + Assessment B (AP1)</w:t>
              <w:br/>
              <w:t>Half Term 3 - Assessment A</w:t>
              <w:br/>
              <w:t>Half Term 4 - Assessment A + Assessment B (AP2)</w:t>
              <w:br/>
              <w:t>Half Term 5 - Assessment A</w:t>
              <w:br/>
              <w:t>Half Term 6 - Assessment A + Assessment B (AP3)</w:t>
            </w:r>
          </w:p>
        </w:tc>
        <w:tc>
          <w:tcPr>
            <w:tcW w:w="2552" w:type="dxa"/>
            <w:vAlign w:val="center"/>
            <w:tcMar>
              <w:top w:w="80" w:type="dxa"/>
              <w:start w:w="90" w:type="dxa"/>
              <w:bottom w:w="80" w:type="dxa"/>
              <w:end w:w="90" w:type="dxa"/>
            </w:tcMar>
          </w:tcPr>
          <w:p>
            <w:pPr>
              <w:spacing w:after="0" w:line="240" w:lineRule="auto"/>
            </w:pPr>
            <w:r>
              <w:rPr>
                <w:sz w:val="18"/>
              </w:rPr>
              <w:t>Assessment A checks the main topics taught during the previous half term.</w:t>
              <w:br/>
              <w:br/>
              <w:t>Assessment B checks how well important learning has been remembered over a longer period. As the year progresses, it includes learning from earlier in the year and key knowledge from previous years.</w:t>
              <w:br/>
              <w:br/>
              <w:t>Weekly home learning supports this by regularly revisiting earlier topics as well as practising current learning.</w:t>
            </w:r>
          </w:p>
        </w:tc>
        <w:tc>
          <w:tcPr>
            <w:tcW w:w="4545" w:type="dxa"/>
            <w:vAlign w:val="center"/>
            <w:tcMar>
              <w:top w:w="80" w:type="dxa"/>
              <w:start w:w="90" w:type="dxa"/>
              <w:bottom w:w="80" w:type="dxa"/>
              <w:end w:w="90" w:type="dxa"/>
            </w:tcMar>
          </w:tcPr>
          <w:p>
            <w:pPr>
              <w:spacing w:after="0" w:line="240" w:lineRule="auto"/>
            </w:pPr>
            <w:r>
              <w:rPr>
                <w:sz w:val="18"/>
              </w:rPr>
              <w:t>Assessment A: a shorter assessment based on learning from the previous half term.</w:t>
              <w:br/>
              <w:br/>
              <w:t>Assessment B: a longer assessment taken at the school's main assessment points (AP1, AP2 and AP3). It includes a wider range of previously taught content so that we can check what pupils have remembered over time.</w:t>
              <w:br/>
              <w:br/>
              <w:t>Follow-up review lesson: after each assessment, pupils review their feedback and revisit 2-3 priority areas. This gives them an opportunity to correct misconceptions and improve their understanding.</w:t>
            </w:r>
          </w:p>
        </w:tc>
      </w:tr>
      <w:tr w:rsidR="00EF6ACB" w14:paraId="22D89793" w14:textId="77777777" w:rsidTr="22DF72F0">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Home learning and online resources:</w:t>
            </w:r>
          </w:p>
        </w:tc>
      </w:tr>
      <w:tr w:rsidR="00EF6ACB" w14:paraId="174EB5B7" w14:textId="77777777" w:rsidTr="22DF72F0">
        <w:tc>
          <w:tcPr>
            <w:tcW w:w="9360" w:type="dxa"/>
            <w:gridSpan w:val="3"/>
            <w:tcMar>
              <w:top w:w="80" w:type="dxa"/>
              <w:start w:w="90" w:type="dxa"/>
              <w:bottom w:w="80" w:type="dxa"/>
              <w:end w:w="90" w:type="dxa"/>
            </w:tcMar>
            <w:vAlign w:val="center"/>
          </w:tcPr>
          <w:p>
            <w:pPr>
              <w:spacing w:after="0" w:line="240" w:lineRule="auto"/>
            </w:pPr>
            <w:r>
              <w:rPr>
                <w:sz w:val="18"/>
              </w:rPr>
              <w:t>Your child will receive one Sparx Maths homework each week, designed to take around 30 minutes. Homework will practise recent learning and also revisit carefully selected topics from earlier in the year or from previous years. This regular review helps pupils remember important knowledge over time and prepares them for both Assessment A and the wider Assessment B. The Sparx codes shown in the weekly plan can also be used to find extra practice on the relevant skills.</w:t>
            </w:r>
          </w:p>
        </w:tc>
      </w:tr>
      <w:tr w:rsidR="00EF6ACB" w14:paraId="60C628EF" w14:textId="77777777" w:rsidTr="22DF72F0">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pupils will study this year:</w:t>
            </w:r>
          </w:p>
        </w:tc>
      </w:tr>
      <w:tr w:rsidR="00EF6ACB" w14:paraId="1042C173" w14:textId="77777777" w:rsidTr="22DF72F0">
        <w:tc>
          <w:tcPr>
            <w:tcW w:w="9360" w:type="dxa"/>
            <w:gridSpan w:val="3"/>
            <w:tcMar>
              <w:top w:w="80" w:type="dxa"/>
              <w:start w:w="90" w:type="dxa"/>
              <w:bottom w:w="80" w:type="dxa"/>
              <w:end w:w="90" w:type="dxa"/>
            </w:tcMar>
            <w:vAlign w:val="center"/>
          </w:tcPr>
          <w:p>
            <w:pPr>
              <w:spacing w:after="0" w:line="240" w:lineRule="auto"/>
            </w:pPr>
            <w:r>
              <w:rPr>
                <w:rFonts w:ascii="Arial" w:hAnsi="Arial"/>
                <w:sz w:val="18"/>
              </w:rPr>
              <w:t>Current curriculum sequence:</w:t>
              <w:br/>
              <w:t>Autumn: Ratio; Proportion and scale; Algebraic manipulation; Coordinates and graphs; Multiply and divide fractions; Symmetry and reflection</w:t>
              <w:br/>
              <w:t>Spring: Area, volume and density; Equations and inequalities; Percentages; Indices; Standard form; Interpret and represent data</w:t>
              <w:br/>
              <w:t>Summer: Angles in parallel lines and polygons; Tables and probability; Circles; Graphs and charts; Sequences</w:t>
            </w:r>
          </w:p>
        </w:tc>
      </w:tr>
      <w:tr w:rsidR="00B00F1D" w14:paraId="25437C1C" w14:textId="77777777" w:rsidTr="22DF72F0">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Mathematical vocabulary:</w:t>
            </w:r>
          </w:p>
        </w:tc>
      </w:tr>
      <w:tr w:rsidR="00B00F1D" w14:paraId="28823913" w14:textId="77777777" w:rsidTr="22DF72F0">
        <w:tc>
          <w:tcPr>
            <w:tcW w:w="9360" w:type="dxa"/>
            <w:gridSpan w:val="3"/>
            <w:tcMar>
              <w:top w:w="80" w:type="dxa"/>
              <w:start w:w="90" w:type="dxa"/>
              <w:bottom w:w="80" w:type="dxa"/>
              <w:end w:w="90" w:type="dxa"/>
            </w:tcMar>
            <w:vAlign w:val="center"/>
          </w:tcPr>
          <w:p>
            <w:pPr>
              <w:spacing w:after="0" w:line="240" w:lineRule="auto"/>
            </w:pPr>
            <w:r>
              <w:rPr>
                <w:sz w:val="18"/>
              </w:rPr>
              <w:t>Important mathematical vocabulary is taught as part of every unit. Pupils will be encouraged to use this language accurately in lessons, home learning and assessments.</w:t>
            </w:r>
          </w:p>
        </w:tc>
      </w:tr>
    </w:tbl>
    <w:p w14:paraId="6C040C40" w14:textId="77777777" w:rsidR="00EF6ACB" w:rsidRDefault="00EF6ACB" w:rsidP="00EF6ACB"/>
    <w:p w14:paraId="0072CB1B" w14:textId="6E0D9D80" w:rsidR="0071487D" w:rsidRDefault="0071487D" w:rsidP="00DD3C30"/>
    <w:p>
      <w:r>
        <w:br w:type="page"/>
      </w:r>
    </w:p>
    <w:p>
      <w:pPr>
        <w:jc w:val="left"/>
      </w:pPr>
      <w:r>
        <w:rPr>
          <w:rFonts w:ascii="Arial" w:hAnsi="Arial"/>
          <w:b/>
          <w:color w:val="1F4E79"/>
          <w:sz w:val="28"/>
        </w:rPr>
        <w:t>Year 8 Autumn Term - Weekly Home Learning and Retention</w:t>
      </w:r>
    </w:p>
    <w:p>
      <w:pPr>
        <w:spacing w:after="100"/>
      </w:pPr>
      <w:r>
        <w:t>The Sparx codes shown are linked to the main skills in each homework and can be used for optional extra practice at home.</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w:t>
            </w:r>
          </w:p>
        </w:tc>
        <w:tc>
          <w:tcPr>
            <w:tcW w:type="dxa" w:w="4680"/>
            <w:tcMar>
              <w:top w:w="65" w:type="dxa"/>
              <w:start w:w="75" w:type="dxa"/>
              <w:bottom w:w="65" w:type="dxa"/>
              <w:end w:w="75" w:type="dxa"/>
            </w:tcMar>
            <w:vAlign w:val="center"/>
          </w:tcPr>
          <w:p>
            <w:pPr>
              <w:spacing w:after="0" w:line="240" w:lineRule="auto"/>
            </w:pPr>
            <w:r>
              <w:rPr>
                <w:sz w:val="18"/>
              </w:rPr>
              <w:t>Ratio</w:t>
              <w:br/>
              <w:t>Ratio as multiplicative comparison; share a quantity in a ratio</w:t>
            </w:r>
          </w:p>
        </w:tc>
        <w:tc>
          <w:tcPr>
            <w:tcW w:type="dxa" w:w="3240"/>
            <w:tcMar>
              <w:top w:w="65" w:type="dxa"/>
              <w:start w:w="75" w:type="dxa"/>
              <w:bottom w:w="65" w:type="dxa"/>
              <w:end w:w="75" w:type="dxa"/>
            </w:tcMar>
            <w:vAlign w:val="center"/>
          </w:tcPr>
          <w:p>
            <w:pPr>
              <w:spacing w:after="0" w:line="240" w:lineRule="auto"/>
            </w:pPr>
            <w:r>
              <w:rPr>
                <w:sz w:val="18"/>
              </w:rPr>
              <w:t>Year 7 angles and polygons</w:t>
              <w:br/>
              <w:t>Year 7 fractions</w:t>
            </w:r>
          </w:p>
        </w:tc>
        <w:tc>
          <w:tcPr>
            <w:tcW w:type="dxa" w:w="2232"/>
            <w:tcMar>
              <w:top w:w="65" w:type="dxa"/>
              <w:start w:w="75" w:type="dxa"/>
              <w:bottom w:w="65" w:type="dxa"/>
              <w:end w:w="75" w:type="dxa"/>
            </w:tcMar>
            <w:vAlign w:val="center"/>
          </w:tcPr>
          <w:p>
            <w:pPr>
              <w:spacing w:after="0" w:line="240" w:lineRule="auto"/>
            </w:pPr>
            <w:r>
              <w:rPr>
                <w:sz w:val="18"/>
              </w:rPr>
              <w:t>This week: M885, M525</w:t>
              <w:br/>
              <w:t>Revisit: M653, M835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2</w:t>
            </w:r>
          </w:p>
        </w:tc>
        <w:tc>
          <w:tcPr>
            <w:tcW w:type="dxa" w:w="4680"/>
            <w:tcMar>
              <w:top w:w="65" w:type="dxa"/>
              <w:start w:w="75" w:type="dxa"/>
              <w:bottom w:w="65" w:type="dxa"/>
              <w:end w:w="75" w:type="dxa"/>
            </w:tcMar>
            <w:vAlign w:val="center"/>
          </w:tcPr>
          <w:p>
            <w:pPr>
              <w:spacing w:after="0" w:line="240" w:lineRule="auto"/>
            </w:pPr>
            <w:r>
              <w:rPr>
                <w:sz w:val="18"/>
              </w:rPr>
              <w:t>Ratio</w:t>
              <w:br/>
              <w:t>Part-given, difference and multi-step ratio problems</w:t>
            </w:r>
          </w:p>
        </w:tc>
        <w:tc>
          <w:tcPr>
            <w:tcW w:type="dxa" w:w="3240"/>
            <w:tcMar>
              <w:top w:w="65" w:type="dxa"/>
              <w:start w:w="75" w:type="dxa"/>
              <w:bottom w:w="65" w:type="dxa"/>
              <w:end w:w="75" w:type="dxa"/>
            </w:tcMar>
            <w:vAlign w:val="center"/>
          </w:tcPr>
          <w:p>
            <w:pPr>
              <w:spacing w:after="0" w:line="240" w:lineRule="auto"/>
            </w:pPr>
            <w:r>
              <w:rPr>
                <w:sz w:val="18"/>
              </w:rPr>
              <w:t>Year 7 properties of number</w:t>
              <w:br/>
              <w:t>Year 7 speed, distance and time</w:t>
            </w:r>
          </w:p>
        </w:tc>
        <w:tc>
          <w:tcPr>
            <w:tcW w:type="dxa" w:w="2232"/>
            <w:tcMar>
              <w:top w:w="65" w:type="dxa"/>
              <w:start w:w="75" w:type="dxa"/>
              <w:bottom w:w="65" w:type="dxa"/>
              <w:end w:w="75" w:type="dxa"/>
            </w:tcMar>
            <w:vAlign w:val="center"/>
          </w:tcPr>
          <w:p>
            <w:pPr>
              <w:spacing w:after="0" w:line="240" w:lineRule="auto"/>
            </w:pPr>
            <w:r>
              <w:rPr>
                <w:sz w:val="18"/>
              </w:rPr>
              <w:t>This week: M885, M525</w:t>
              <w:br/>
              <w:t>Revisit: M823, U151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3</w:t>
            </w:r>
          </w:p>
        </w:tc>
        <w:tc>
          <w:tcPr>
            <w:tcW w:type="dxa" w:w="4680"/>
            <w:tcMar>
              <w:top w:w="65" w:type="dxa"/>
              <w:start w:w="75" w:type="dxa"/>
              <w:bottom w:w="65" w:type="dxa"/>
              <w:end w:w="75" w:type="dxa"/>
            </w:tcMar>
            <w:vAlign w:val="center"/>
          </w:tcPr>
          <w:p>
            <w:pPr>
              <w:spacing w:after="0" w:line="240" w:lineRule="auto"/>
            </w:pPr>
            <w:r>
              <w:rPr>
                <w:sz w:val="18"/>
              </w:rPr>
              <w:t>Proportion and scale</w:t>
              <w:br/>
              <w:t>Direct proportion; unitary and scaling methods</w:t>
            </w:r>
          </w:p>
        </w:tc>
        <w:tc>
          <w:tcPr>
            <w:tcW w:type="dxa" w:w="3240"/>
            <w:tcMar>
              <w:top w:w="65" w:type="dxa"/>
              <w:start w:w="75" w:type="dxa"/>
              <w:bottom w:w="65" w:type="dxa"/>
              <w:end w:w="75" w:type="dxa"/>
            </w:tcMar>
            <w:vAlign w:val="center"/>
          </w:tcPr>
          <w:p>
            <w:pPr>
              <w:spacing w:after="0" w:line="240" w:lineRule="auto"/>
            </w:pPr>
            <w:r>
              <w:rPr>
                <w:sz w:val="18"/>
              </w:rPr>
              <w:t>Ratio</w:t>
              <w:br/>
              <w:t>Year 7 percentages</w:t>
            </w:r>
          </w:p>
        </w:tc>
        <w:tc>
          <w:tcPr>
            <w:tcW w:type="dxa" w:w="2232"/>
            <w:tcMar>
              <w:top w:w="65" w:type="dxa"/>
              <w:start w:w="75" w:type="dxa"/>
              <w:bottom w:w="65" w:type="dxa"/>
              <w:end w:w="75" w:type="dxa"/>
            </w:tcMar>
            <w:vAlign w:val="center"/>
          </w:tcPr>
          <w:p>
            <w:pPr>
              <w:spacing w:after="0" w:line="240" w:lineRule="auto"/>
            </w:pPr>
            <w:r>
              <w:rPr>
                <w:sz w:val="18"/>
              </w:rPr>
              <w:t>This week: M478, M112</w:t>
              <w:br/>
              <w:t>Revisit: M885, M437</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4</w:t>
            </w:r>
          </w:p>
        </w:tc>
        <w:tc>
          <w:tcPr>
            <w:tcW w:type="dxa" w:w="4680"/>
            <w:tcMar>
              <w:top w:w="65" w:type="dxa"/>
              <w:start w:w="75" w:type="dxa"/>
              <w:bottom w:w="65" w:type="dxa"/>
              <w:end w:w="75" w:type="dxa"/>
            </w:tcMar>
            <w:vAlign w:val="center"/>
          </w:tcPr>
          <w:p>
            <w:pPr>
              <w:spacing w:after="0" w:line="240" w:lineRule="auto"/>
            </w:pPr>
            <w:r>
              <w:rPr>
                <w:sz w:val="18"/>
              </w:rPr>
              <w:t>Proportion and scale</w:t>
              <w:br/>
              <w:t>Conversion graphs, currencies, similarity and scale diagrams</w:t>
            </w:r>
          </w:p>
        </w:tc>
        <w:tc>
          <w:tcPr>
            <w:tcW w:type="dxa" w:w="3240"/>
            <w:tcMar>
              <w:top w:w="65" w:type="dxa"/>
              <w:start w:w="75" w:type="dxa"/>
              <w:bottom w:w="65" w:type="dxa"/>
              <w:end w:w="75" w:type="dxa"/>
            </w:tcMar>
            <w:vAlign w:val="center"/>
          </w:tcPr>
          <w:p>
            <w:pPr>
              <w:spacing w:after="0" w:line="240" w:lineRule="auto"/>
            </w:pPr>
            <w:r>
              <w:rPr>
                <w:sz w:val="18"/>
              </w:rPr>
              <w:t>Ratio</w:t>
              <w:br/>
              <w:t>Year 7 perimeter and area</w:t>
            </w:r>
          </w:p>
        </w:tc>
        <w:tc>
          <w:tcPr>
            <w:tcW w:type="dxa" w:w="2232"/>
            <w:tcMar>
              <w:top w:w="65" w:type="dxa"/>
              <w:start w:w="75" w:type="dxa"/>
              <w:bottom w:w="65" w:type="dxa"/>
              <w:end w:w="75" w:type="dxa"/>
            </w:tcMar>
            <w:vAlign w:val="center"/>
          </w:tcPr>
          <w:p>
            <w:pPr>
              <w:spacing w:after="0" w:line="240" w:lineRule="auto"/>
            </w:pPr>
            <w:r>
              <w:rPr>
                <w:sz w:val="18"/>
              </w:rPr>
              <w:t>This week: M478, M112</w:t>
              <w:br/>
              <w:t>Revisit: M885, M635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5</w:t>
            </w:r>
          </w:p>
        </w:tc>
        <w:tc>
          <w:tcPr>
            <w:tcW w:type="dxa" w:w="4680"/>
            <w:tcMar>
              <w:top w:w="65" w:type="dxa"/>
              <w:start w:w="75" w:type="dxa"/>
              <w:bottom w:w="65" w:type="dxa"/>
              <w:end w:w="75" w:type="dxa"/>
            </w:tcMar>
            <w:vAlign w:val="center"/>
          </w:tcPr>
          <w:p>
            <w:pPr>
              <w:spacing w:after="0" w:line="240" w:lineRule="auto"/>
            </w:pPr>
            <w:r>
              <w:rPr>
                <w:sz w:val="18"/>
              </w:rPr>
              <w:t>Algebraic manipulation</w:t>
              <w:br/>
              <w:t>Form/simplify expressions and substitute, including negatives</w:t>
            </w:r>
          </w:p>
        </w:tc>
        <w:tc>
          <w:tcPr>
            <w:tcW w:type="dxa" w:w="3240"/>
            <w:tcMar>
              <w:top w:w="65" w:type="dxa"/>
              <w:start w:w="75" w:type="dxa"/>
              <w:bottom w:w="65" w:type="dxa"/>
              <w:end w:w="75" w:type="dxa"/>
            </w:tcMar>
            <w:vAlign w:val="center"/>
          </w:tcPr>
          <w:p>
            <w:pPr>
              <w:spacing w:after="0" w:line="240" w:lineRule="auto"/>
            </w:pPr>
            <w:r>
              <w:rPr>
                <w:sz w:val="18"/>
              </w:rPr>
              <w:t>Proportion and scale</w:t>
              <w:br/>
              <w:t>Ratio</w:t>
            </w:r>
          </w:p>
        </w:tc>
        <w:tc>
          <w:tcPr>
            <w:tcW w:type="dxa" w:w="2232"/>
            <w:tcMar>
              <w:top w:w="65" w:type="dxa"/>
              <w:start w:w="75" w:type="dxa"/>
              <w:bottom w:w="65" w:type="dxa"/>
              <w:end w:w="75" w:type="dxa"/>
            </w:tcMar>
            <w:vAlign w:val="center"/>
          </w:tcPr>
          <w:p>
            <w:pPr>
              <w:spacing w:after="0" w:line="240" w:lineRule="auto"/>
            </w:pPr>
            <w:r>
              <w:rPr>
                <w:sz w:val="18"/>
              </w:rPr>
              <w:t>This week: M531, M237</w:t>
              <w:br/>
              <w:t>Revisit: M478, M885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6</w:t>
            </w:r>
          </w:p>
        </w:tc>
        <w:tc>
          <w:tcPr>
            <w:tcW w:type="dxa" w:w="4680"/>
            <w:tcMar>
              <w:top w:w="65" w:type="dxa"/>
              <w:start w:w="75" w:type="dxa"/>
              <w:bottom w:w="65" w:type="dxa"/>
              <w:end w:w="75" w:type="dxa"/>
            </w:tcMar>
            <w:vAlign w:val="center"/>
          </w:tcPr>
          <w:p>
            <w:pPr>
              <w:spacing w:after="0" w:line="240" w:lineRule="auto"/>
            </w:pPr>
            <w:r>
              <w:rPr>
                <w:sz w:val="18"/>
              </w:rPr>
              <w:t>Algebraic manipulation</w:t>
              <w:br/>
              <w:t>Expand/factorise a single bracket; expand and simplify</w:t>
            </w:r>
          </w:p>
        </w:tc>
        <w:tc>
          <w:tcPr>
            <w:tcW w:type="dxa" w:w="3240"/>
            <w:tcMar>
              <w:top w:w="65" w:type="dxa"/>
              <w:start w:w="75" w:type="dxa"/>
              <w:bottom w:w="65" w:type="dxa"/>
              <w:end w:w="75" w:type="dxa"/>
            </w:tcMar>
            <w:vAlign w:val="center"/>
          </w:tcPr>
          <w:p>
            <w:pPr>
              <w:spacing w:after="0" w:line="240" w:lineRule="auto"/>
            </w:pPr>
            <w:r>
              <w:rPr>
                <w:sz w:val="18"/>
              </w:rPr>
              <w:t>Proportion and scale</w:t>
              <w:br/>
              <w:t>Year 7 equations</w:t>
            </w:r>
          </w:p>
        </w:tc>
        <w:tc>
          <w:tcPr>
            <w:tcW w:type="dxa" w:w="2232"/>
            <w:tcMar>
              <w:top w:w="65" w:type="dxa"/>
              <w:start w:w="75" w:type="dxa"/>
              <w:bottom w:w="65" w:type="dxa"/>
              <w:end w:w="75" w:type="dxa"/>
            </w:tcMar>
            <w:vAlign w:val="center"/>
          </w:tcPr>
          <w:p>
            <w:pPr>
              <w:spacing w:after="0" w:line="240" w:lineRule="auto"/>
            </w:pPr>
            <w:r>
              <w:rPr>
                <w:sz w:val="18"/>
              </w:rPr>
              <w:t>This week: M531, M237</w:t>
              <w:br/>
              <w:t>Revisit: M478, M707</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7</w:t>
            </w:r>
          </w:p>
        </w:tc>
        <w:tc>
          <w:tcPr>
            <w:tcW w:type="dxa" w:w="4680"/>
            <w:tcMar>
              <w:top w:w="65" w:type="dxa"/>
              <w:start w:w="75" w:type="dxa"/>
              <w:bottom w:w="65" w:type="dxa"/>
              <w:end w:w="75" w:type="dxa"/>
            </w:tcMar>
            <w:vAlign w:val="center"/>
          </w:tcPr>
          <w:p>
            <w:pPr>
              <w:spacing w:after="0" w:line="240" w:lineRule="auto"/>
            </w:pPr>
            <w:r>
              <w:rPr>
                <w:sz w:val="18"/>
              </w:rPr>
              <w:t>Coordinates and graphs</w:t>
              <w:br/>
              <w:t>Coordinates in four quadrants; lines parallel to axes; tables of values</w:t>
            </w:r>
          </w:p>
        </w:tc>
        <w:tc>
          <w:tcPr>
            <w:tcW w:type="dxa" w:w="3240"/>
            <w:tcMar>
              <w:top w:w="65" w:type="dxa"/>
              <w:start w:w="75" w:type="dxa"/>
              <w:bottom w:w="65" w:type="dxa"/>
              <w:end w:w="75" w:type="dxa"/>
            </w:tcMar>
            <w:vAlign w:val="center"/>
          </w:tcPr>
          <w:p>
            <w:pPr>
              <w:spacing w:after="0" w:line="240" w:lineRule="auto"/>
            </w:pPr>
            <w:r>
              <w:rPr>
                <w:sz w:val="18"/>
              </w:rPr>
              <w:t>Algebraic manipulation</w:t>
              <w:br/>
              <w:t>Ratio</w:t>
            </w:r>
          </w:p>
        </w:tc>
        <w:tc>
          <w:tcPr>
            <w:tcW w:type="dxa" w:w="2232"/>
            <w:tcMar>
              <w:top w:w="65" w:type="dxa"/>
              <w:start w:w="75" w:type="dxa"/>
              <w:bottom w:w="65" w:type="dxa"/>
              <w:end w:w="75" w:type="dxa"/>
            </w:tcMar>
            <w:vAlign w:val="center"/>
          </w:tcPr>
          <w:p>
            <w:pPr>
              <w:spacing w:after="0" w:line="240" w:lineRule="auto"/>
            </w:pPr>
            <w:r>
              <w:rPr>
                <w:sz w:val="18"/>
              </w:rPr>
              <w:t>This week: M618, M932</w:t>
              <w:br/>
              <w:t>Revisit: M531, M885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8</w:t>
            </w:r>
          </w:p>
        </w:tc>
        <w:tc>
          <w:tcPr>
            <w:tcW w:type="dxa" w:w="4680"/>
            <w:tcMar>
              <w:top w:w="65" w:type="dxa"/>
              <w:start w:w="75" w:type="dxa"/>
              <w:bottom w:w="65" w:type="dxa"/>
              <w:end w:w="75" w:type="dxa"/>
            </w:tcMar>
            <w:vAlign w:val="center"/>
          </w:tcPr>
          <w:p>
            <w:pPr>
              <w:spacing w:after="0" w:line="240" w:lineRule="auto"/>
            </w:pPr>
            <w:r>
              <w:rPr>
                <w:sz w:val="18"/>
              </w:rPr>
              <w:t>Coordinates and graphs</w:t>
              <w:br/>
              <w:t>Gradient and lines of the form y = mx</w:t>
            </w:r>
          </w:p>
        </w:tc>
        <w:tc>
          <w:tcPr>
            <w:tcW w:type="dxa" w:w="3240"/>
            <w:tcMar>
              <w:top w:w="65" w:type="dxa"/>
              <w:start w:w="75" w:type="dxa"/>
              <w:bottom w:w="65" w:type="dxa"/>
              <w:end w:w="75" w:type="dxa"/>
            </w:tcMar>
            <w:vAlign w:val="center"/>
          </w:tcPr>
          <w:p>
            <w:pPr>
              <w:spacing w:after="0" w:line="240" w:lineRule="auto"/>
            </w:pPr>
            <w:r>
              <w:rPr>
                <w:sz w:val="18"/>
              </w:rPr>
              <w:t>Algebraic manipulation</w:t>
              <w:br/>
              <w:t>Proportion and scale</w:t>
            </w:r>
          </w:p>
        </w:tc>
        <w:tc>
          <w:tcPr>
            <w:tcW w:type="dxa" w:w="2232"/>
            <w:tcMar>
              <w:top w:w="65" w:type="dxa"/>
              <w:start w:w="75" w:type="dxa"/>
              <w:bottom w:w="65" w:type="dxa"/>
              <w:end w:w="75" w:type="dxa"/>
            </w:tcMar>
            <w:vAlign w:val="center"/>
          </w:tcPr>
          <w:p>
            <w:pPr>
              <w:spacing w:after="0" w:line="240" w:lineRule="auto"/>
            </w:pPr>
            <w:r>
              <w:rPr>
                <w:sz w:val="18"/>
              </w:rPr>
              <w:t>This week: M618, M932</w:t>
              <w:br/>
              <w:t>Revisit: M531, M478</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9</w:t>
            </w:r>
          </w:p>
        </w:tc>
        <w:tc>
          <w:tcPr>
            <w:tcW w:type="dxa" w:w="4680"/>
            <w:tcMar>
              <w:top w:w="65" w:type="dxa"/>
              <w:start w:w="75" w:type="dxa"/>
              <w:bottom w:w="65" w:type="dxa"/>
              <w:end w:w="75" w:type="dxa"/>
            </w:tcMar>
            <w:vAlign w:val="center"/>
          </w:tcPr>
          <w:p>
            <w:pPr>
              <w:spacing w:after="0" w:line="240" w:lineRule="auto"/>
            </w:pPr>
            <w:r>
              <w:rPr>
                <w:sz w:val="18"/>
              </w:rPr>
              <w:t>Coordinates and graphs</w:t>
              <w:br/>
              <w:t>Lines y = mx + c; midpoint; introduction to quadratic graphs</w:t>
            </w:r>
          </w:p>
        </w:tc>
        <w:tc>
          <w:tcPr>
            <w:tcW w:type="dxa" w:w="3240"/>
            <w:tcMar>
              <w:top w:w="65" w:type="dxa"/>
              <w:start w:w="75" w:type="dxa"/>
              <w:bottom w:w="65" w:type="dxa"/>
              <w:end w:w="75" w:type="dxa"/>
            </w:tcMar>
            <w:vAlign w:val="center"/>
          </w:tcPr>
          <w:p>
            <w:pPr>
              <w:spacing w:after="0" w:line="240" w:lineRule="auto"/>
            </w:pPr>
            <w:r>
              <w:rPr>
                <w:sz w:val="18"/>
              </w:rPr>
              <w:t>Algebraic manipulation</w:t>
              <w:br/>
              <w:t>Year 7 graphing data</w:t>
            </w:r>
          </w:p>
        </w:tc>
        <w:tc>
          <w:tcPr>
            <w:tcW w:type="dxa" w:w="2232"/>
            <w:tcMar>
              <w:top w:w="65" w:type="dxa"/>
              <w:start w:w="75" w:type="dxa"/>
              <w:bottom w:w="65" w:type="dxa"/>
              <w:end w:w="75" w:type="dxa"/>
            </w:tcMar>
            <w:vAlign w:val="center"/>
          </w:tcPr>
          <w:p>
            <w:pPr>
              <w:spacing w:after="0" w:line="240" w:lineRule="auto"/>
            </w:pPr>
            <w:r>
              <w:rPr>
                <w:sz w:val="18"/>
              </w:rPr>
              <w:t>This week: M618, M932</w:t>
              <w:br/>
              <w:t>Revisit: M531, M769</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10</w:t>
            </w:r>
          </w:p>
        </w:tc>
        <w:tc>
          <w:tcPr>
            <w:tcW w:type="dxa" w:w="4680"/>
            <w:tcMar>
              <w:top w:w="65" w:type="dxa"/>
              <w:start w:w="75" w:type="dxa"/>
              <w:bottom w:w="65" w:type="dxa"/>
              <w:end w:w="75" w:type="dxa"/>
            </w:tcMar>
            <w:vAlign w:val="center"/>
          </w:tcPr>
          <w:p>
            <w:pPr>
              <w:spacing w:after="0" w:line="240" w:lineRule="auto"/>
            </w:pPr>
            <w:r>
              <w:rPr>
                <w:sz w:val="18"/>
              </w:rPr>
              <w:t>Multiply and divide fractions</w:t>
              <w:br/>
              <w:t>Multiply fractions and understand reciprocals</w:t>
            </w:r>
          </w:p>
        </w:tc>
        <w:tc>
          <w:tcPr>
            <w:tcW w:type="dxa" w:w="3240"/>
            <w:tcMar>
              <w:top w:w="65" w:type="dxa"/>
              <w:start w:w="75" w:type="dxa"/>
              <w:bottom w:w="65" w:type="dxa"/>
              <w:end w:w="75" w:type="dxa"/>
            </w:tcMar>
            <w:vAlign w:val="center"/>
          </w:tcPr>
          <w:p>
            <w:pPr>
              <w:spacing w:after="0" w:line="240" w:lineRule="auto"/>
            </w:pPr>
            <w:r>
              <w:rPr>
                <w:sz w:val="18"/>
              </w:rPr>
              <w:t>Coordinates and graphs</w:t>
              <w:br/>
              <w:t>Ratio</w:t>
            </w:r>
          </w:p>
        </w:tc>
        <w:tc>
          <w:tcPr>
            <w:tcW w:type="dxa" w:w="2232"/>
            <w:tcMar>
              <w:top w:w="65" w:type="dxa"/>
              <w:start w:w="75" w:type="dxa"/>
              <w:bottom w:w="65" w:type="dxa"/>
              <w:end w:w="75" w:type="dxa"/>
            </w:tcMar>
            <w:vAlign w:val="center"/>
          </w:tcPr>
          <w:p>
            <w:pPr>
              <w:spacing w:after="0" w:line="240" w:lineRule="auto"/>
            </w:pPr>
            <w:r>
              <w:rPr>
                <w:sz w:val="18"/>
              </w:rPr>
              <w:t>This week: M157, M216</w:t>
              <w:br/>
              <w:t>Revisit: M618, M885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11</w:t>
            </w:r>
          </w:p>
        </w:tc>
        <w:tc>
          <w:tcPr>
            <w:tcW w:type="dxa" w:w="4680"/>
            <w:tcMar>
              <w:top w:w="65" w:type="dxa"/>
              <w:start w:w="75" w:type="dxa"/>
              <w:bottom w:w="65" w:type="dxa"/>
              <w:end w:w="75" w:type="dxa"/>
            </w:tcMar>
            <w:vAlign w:val="center"/>
          </w:tcPr>
          <w:p>
            <w:pPr>
              <w:spacing w:after="0" w:line="240" w:lineRule="auto"/>
            </w:pPr>
            <w:r>
              <w:rPr>
                <w:sz w:val="18"/>
              </w:rPr>
              <w:t>Multiply and divide fractions</w:t>
              <w:br/>
              <w:t>Divide fractions and work with mixed numbers</w:t>
            </w:r>
          </w:p>
        </w:tc>
        <w:tc>
          <w:tcPr>
            <w:tcW w:type="dxa" w:w="3240"/>
            <w:tcMar>
              <w:top w:w="65" w:type="dxa"/>
              <w:start w:w="75" w:type="dxa"/>
              <w:bottom w:w="65" w:type="dxa"/>
              <w:end w:w="75" w:type="dxa"/>
            </w:tcMar>
            <w:vAlign w:val="center"/>
          </w:tcPr>
          <w:p>
            <w:pPr>
              <w:spacing w:after="0" w:line="240" w:lineRule="auto"/>
            </w:pPr>
            <w:r>
              <w:rPr>
                <w:sz w:val="18"/>
              </w:rPr>
              <w:t>Coordinates and graphs</w:t>
              <w:br/>
              <w:t>Proportion and scale</w:t>
            </w:r>
          </w:p>
        </w:tc>
        <w:tc>
          <w:tcPr>
            <w:tcW w:type="dxa" w:w="2232"/>
            <w:tcMar>
              <w:top w:w="65" w:type="dxa"/>
              <w:start w:w="75" w:type="dxa"/>
              <w:bottom w:w="65" w:type="dxa"/>
              <w:end w:w="75" w:type="dxa"/>
            </w:tcMar>
            <w:vAlign w:val="center"/>
          </w:tcPr>
          <w:p>
            <w:pPr>
              <w:spacing w:after="0" w:line="240" w:lineRule="auto"/>
            </w:pPr>
            <w:r>
              <w:rPr>
                <w:sz w:val="18"/>
              </w:rPr>
              <w:t>This week: M157, M216</w:t>
              <w:br/>
              <w:t>Revisit: M618, M478</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12</w:t>
            </w:r>
          </w:p>
        </w:tc>
        <w:tc>
          <w:tcPr>
            <w:tcW w:type="dxa" w:w="4680"/>
            <w:tcMar>
              <w:top w:w="65" w:type="dxa"/>
              <w:start w:w="75" w:type="dxa"/>
              <w:bottom w:w="65" w:type="dxa"/>
              <w:end w:w="75" w:type="dxa"/>
            </w:tcMar>
            <w:vAlign w:val="center"/>
          </w:tcPr>
          <w:p>
            <w:pPr>
              <w:spacing w:after="0" w:line="240" w:lineRule="auto"/>
            </w:pPr>
            <w:r>
              <w:rPr>
                <w:sz w:val="18"/>
              </w:rPr>
              <w:t>Symmetry and reflection</w:t>
              <w:br/>
              <w:t>Line/rotational symmetry and reflections on coordinate grids</w:t>
            </w:r>
          </w:p>
        </w:tc>
        <w:tc>
          <w:tcPr>
            <w:tcW w:type="dxa" w:w="3240"/>
            <w:tcMar>
              <w:top w:w="65" w:type="dxa"/>
              <w:start w:w="75" w:type="dxa"/>
              <w:bottom w:w="65" w:type="dxa"/>
              <w:end w:w="75" w:type="dxa"/>
            </w:tcMar>
            <w:vAlign w:val="center"/>
          </w:tcPr>
          <w:p>
            <w:pPr>
              <w:spacing w:after="0" w:line="240" w:lineRule="auto"/>
            </w:pPr>
            <w:r>
              <w:rPr>
                <w:sz w:val="18"/>
              </w:rPr>
              <w:t>Multiply and divide fractions</w:t>
              <w:br/>
              <w:t>Algebraic manipulation</w:t>
            </w:r>
          </w:p>
        </w:tc>
        <w:tc>
          <w:tcPr>
            <w:tcW w:type="dxa" w:w="2232"/>
            <w:tcMar>
              <w:top w:w="65" w:type="dxa"/>
              <w:start w:w="75" w:type="dxa"/>
              <w:bottom w:w="65" w:type="dxa"/>
              <w:end w:w="75" w:type="dxa"/>
            </w:tcMar>
            <w:vAlign w:val="center"/>
          </w:tcPr>
          <w:p>
            <w:pPr>
              <w:spacing w:after="0" w:line="240" w:lineRule="auto"/>
            </w:pPr>
            <w:r>
              <w:rPr>
                <w:sz w:val="18"/>
              </w:rPr>
              <w:t>This week: M523, M290</w:t>
              <w:br/>
              <w:t>Revisit: M157, M531</w:t>
            </w:r>
          </w:p>
        </w:tc>
      </w:tr>
    </w:tbl>
    <w:p>
      <w:r>
        <w:br w:type="page"/>
      </w:r>
    </w:p>
    <w:p>
      <w:pPr>
        <w:jc w:val="left"/>
      </w:pPr>
      <w:r>
        <w:rPr>
          <w:rFonts w:ascii="Arial" w:hAnsi="Arial"/>
          <w:b/>
          <w:color w:val="1F4E79"/>
          <w:sz w:val="28"/>
        </w:rPr>
        <w:t>Year 8 Spring Term - Weekly Home Learning and Retention</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13</w:t>
            </w:r>
          </w:p>
        </w:tc>
        <w:tc>
          <w:tcPr>
            <w:tcW w:type="dxa" w:w="4680"/>
            <w:tcMar>
              <w:top w:w="65" w:type="dxa"/>
              <w:start w:w="75" w:type="dxa"/>
              <w:bottom w:w="65" w:type="dxa"/>
              <w:end w:w="75" w:type="dxa"/>
            </w:tcMar>
            <w:vAlign w:val="center"/>
          </w:tcPr>
          <w:p>
            <w:pPr>
              <w:spacing w:after="0" w:line="240" w:lineRule="auto"/>
            </w:pPr>
            <w:r>
              <w:rPr>
                <w:sz w:val="18"/>
              </w:rPr>
              <w:t>Area, volume and density</w:t>
              <w:br/>
              <w:t>Area/compound area; prisms; volume of cubes and cuboids</w:t>
            </w:r>
          </w:p>
        </w:tc>
        <w:tc>
          <w:tcPr>
            <w:tcW w:type="dxa" w:w="3240"/>
            <w:tcMar>
              <w:top w:w="65" w:type="dxa"/>
              <w:start w:w="75" w:type="dxa"/>
              <w:bottom w:w="65" w:type="dxa"/>
              <w:end w:w="75" w:type="dxa"/>
            </w:tcMar>
            <w:vAlign w:val="center"/>
          </w:tcPr>
          <w:p>
            <w:pPr>
              <w:spacing w:after="0" w:line="240" w:lineRule="auto"/>
            </w:pPr>
            <w:r>
              <w:rPr>
                <w:sz w:val="18"/>
              </w:rPr>
              <w:t>Symmetry and reflection</w:t>
              <w:br/>
              <w:t>Coordinates and graphs</w:t>
            </w:r>
          </w:p>
        </w:tc>
        <w:tc>
          <w:tcPr>
            <w:tcW w:type="dxa" w:w="2232"/>
            <w:tcMar>
              <w:top w:w="65" w:type="dxa"/>
              <w:start w:w="75" w:type="dxa"/>
              <w:bottom w:w="65" w:type="dxa"/>
              <w:end w:w="75" w:type="dxa"/>
            </w:tcMar>
            <w:vAlign w:val="center"/>
          </w:tcPr>
          <w:p>
            <w:pPr>
              <w:spacing w:after="0" w:line="240" w:lineRule="auto"/>
            </w:pPr>
            <w:r>
              <w:rPr>
                <w:sz w:val="18"/>
              </w:rPr>
              <w:t>This week: M269, M765</w:t>
              <w:br/>
              <w:t>Revisit: M523, M618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14</w:t>
            </w:r>
          </w:p>
        </w:tc>
        <w:tc>
          <w:tcPr>
            <w:tcW w:type="dxa" w:w="4680"/>
            <w:tcMar>
              <w:top w:w="65" w:type="dxa"/>
              <w:start w:w="75" w:type="dxa"/>
              <w:bottom w:w="65" w:type="dxa"/>
              <w:end w:w="75" w:type="dxa"/>
            </w:tcMar>
            <w:vAlign w:val="center"/>
          </w:tcPr>
          <w:p>
            <w:pPr>
              <w:spacing w:after="0" w:line="240" w:lineRule="auto"/>
            </w:pPr>
            <w:r>
              <w:rPr>
                <w:sz w:val="18"/>
              </w:rPr>
              <w:t>Area, volume and density</w:t>
              <w:br/>
              <w:t>Metric conversions; density, mass and volume</w:t>
            </w:r>
          </w:p>
        </w:tc>
        <w:tc>
          <w:tcPr>
            <w:tcW w:type="dxa" w:w="3240"/>
            <w:tcMar>
              <w:top w:w="65" w:type="dxa"/>
              <w:start w:w="75" w:type="dxa"/>
              <w:bottom w:w="65" w:type="dxa"/>
              <w:end w:w="75" w:type="dxa"/>
            </w:tcMar>
            <w:vAlign w:val="center"/>
          </w:tcPr>
          <w:p>
            <w:pPr>
              <w:spacing w:after="0" w:line="240" w:lineRule="auto"/>
            </w:pPr>
            <w:r>
              <w:rPr>
                <w:sz w:val="18"/>
              </w:rPr>
              <w:t>Multiply and divide fractions</w:t>
              <w:br/>
              <w:t>Ratio</w:t>
            </w:r>
          </w:p>
        </w:tc>
        <w:tc>
          <w:tcPr>
            <w:tcW w:type="dxa" w:w="2232"/>
            <w:tcMar>
              <w:top w:w="65" w:type="dxa"/>
              <w:start w:w="75" w:type="dxa"/>
              <w:bottom w:w="65" w:type="dxa"/>
              <w:end w:w="75" w:type="dxa"/>
            </w:tcMar>
            <w:vAlign w:val="center"/>
          </w:tcPr>
          <w:p>
            <w:pPr>
              <w:spacing w:after="0" w:line="240" w:lineRule="auto"/>
            </w:pPr>
            <w:r>
              <w:rPr>
                <w:sz w:val="18"/>
              </w:rPr>
              <w:t>This week: M269, M765</w:t>
              <w:br/>
              <w:t>Revisit: M157, M885</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15</w:t>
            </w:r>
          </w:p>
        </w:tc>
        <w:tc>
          <w:tcPr>
            <w:tcW w:type="dxa" w:w="4680"/>
            <w:tcMar>
              <w:top w:w="65" w:type="dxa"/>
              <w:start w:w="75" w:type="dxa"/>
              <w:bottom w:w="65" w:type="dxa"/>
              <w:end w:w="75" w:type="dxa"/>
            </w:tcMar>
            <w:vAlign w:val="center"/>
          </w:tcPr>
          <w:p>
            <w:pPr>
              <w:spacing w:after="0" w:line="240" w:lineRule="auto"/>
            </w:pPr>
            <w:r>
              <w:rPr>
                <w:sz w:val="18"/>
              </w:rPr>
              <w:t>Equations and inequalities</w:t>
              <w:br/>
              <w:t>Solve 1-, 2- and more complex equations</w:t>
            </w:r>
          </w:p>
        </w:tc>
        <w:tc>
          <w:tcPr>
            <w:tcW w:type="dxa" w:w="3240"/>
            <w:tcMar>
              <w:top w:w="65" w:type="dxa"/>
              <w:start w:w="75" w:type="dxa"/>
              <w:bottom w:w="65" w:type="dxa"/>
              <w:end w:w="75" w:type="dxa"/>
            </w:tcMar>
            <w:vAlign w:val="center"/>
          </w:tcPr>
          <w:p>
            <w:pPr>
              <w:spacing w:after="0" w:line="240" w:lineRule="auto"/>
            </w:pPr>
            <w:r>
              <w:rPr>
                <w:sz w:val="18"/>
              </w:rPr>
              <w:t>Area, volume and density</w:t>
              <w:br/>
              <w:t>Algebraic manipulation</w:t>
            </w:r>
          </w:p>
        </w:tc>
        <w:tc>
          <w:tcPr>
            <w:tcW w:type="dxa" w:w="2232"/>
            <w:tcMar>
              <w:top w:w="65" w:type="dxa"/>
              <w:start w:w="75" w:type="dxa"/>
              <w:bottom w:w="65" w:type="dxa"/>
              <w:end w:w="75" w:type="dxa"/>
            </w:tcMar>
            <w:vAlign w:val="center"/>
          </w:tcPr>
          <w:p>
            <w:pPr>
              <w:spacing w:after="0" w:line="240" w:lineRule="auto"/>
            </w:pPr>
            <w:r>
              <w:rPr>
                <w:sz w:val="18"/>
              </w:rPr>
              <w:t>This week: M634, M509</w:t>
              <w:br/>
              <w:t>Revisit: M269, M531</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16</w:t>
            </w:r>
          </w:p>
        </w:tc>
        <w:tc>
          <w:tcPr>
            <w:tcW w:type="dxa" w:w="4680"/>
            <w:tcMar>
              <w:top w:w="65" w:type="dxa"/>
              <w:start w:w="75" w:type="dxa"/>
              <w:bottom w:w="65" w:type="dxa"/>
              <w:end w:w="75" w:type="dxa"/>
            </w:tcMar>
            <w:vAlign w:val="center"/>
          </w:tcPr>
          <w:p>
            <w:pPr>
              <w:spacing w:after="0" w:line="240" w:lineRule="auto"/>
            </w:pPr>
            <w:r>
              <w:rPr>
                <w:sz w:val="18"/>
              </w:rPr>
              <w:t>Equations and inequalities</w:t>
              <w:br/>
              <w:t>Form/solve equations; inequalities and number lines</w:t>
            </w:r>
          </w:p>
        </w:tc>
        <w:tc>
          <w:tcPr>
            <w:tcW w:type="dxa" w:w="3240"/>
            <w:tcMar>
              <w:top w:w="65" w:type="dxa"/>
              <w:start w:w="75" w:type="dxa"/>
              <w:bottom w:w="65" w:type="dxa"/>
              <w:end w:w="75" w:type="dxa"/>
            </w:tcMar>
            <w:vAlign w:val="center"/>
          </w:tcPr>
          <w:p>
            <w:pPr>
              <w:spacing w:after="0" w:line="240" w:lineRule="auto"/>
            </w:pPr>
            <w:r>
              <w:rPr>
                <w:sz w:val="18"/>
              </w:rPr>
              <w:t>Area, volume and density</w:t>
              <w:br/>
              <w:t>Coordinates and graphs</w:t>
            </w:r>
          </w:p>
        </w:tc>
        <w:tc>
          <w:tcPr>
            <w:tcW w:type="dxa" w:w="2232"/>
            <w:tcMar>
              <w:top w:w="65" w:type="dxa"/>
              <w:start w:w="75" w:type="dxa"/>
              <w:bottom w:w="65" w:type="dxa"/>
              <w:end w:w="75" w:type="dxa"/>
            </w:tcMar>
            <w:vAlign w:val="center"/>
          </w:tcPr>
          <w:p>
            <w:pPr>
              <w:spacing w:after="0" w:line="240" w:lineRule="auto"/>
            </w:pPr>
            <w:r>
              <w:rPr>
                <w:sz w:val="18"/>
              </w:rPr>
              <w:t>This week: M634, M509</w:t>
              <w:br/>
              <w:t>Revisit: M269, M618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17</w:t>
            </w:r>
          </w:p>
        </w:tc>
        <w:tc>
          <w:tcPr>
            <w:tcW w:type="dxa" w:w="4680"/>
            <w:tcMar>
              <w:top w:w="65" w:type="dxa"/>
              <w:start w:w="75" w:type="dxa"/>
              <w:bottom w:w="65" w:type="dxa"/>
              <w:end w:w="75" w:type="dxa"/>
            </w:tcMar>
            <w:vAlign w:val="center"/>
          </w:tcPr>
          <w:p>
            <w:pPr>
              <w:spacing w:after="0" w:line="240" w:lineRule="auto"/>
            </w:pPr>
            <w:r>
              <w:rPr>
                <w:sz w:val="18"/>
              </w:rPr>
              <w:t>Percentages</w:t>
              <w:br/>
              <w:t>Percentage of an amount; percentage–decimal conversion</w:t>
            </w:r>
          </w:p>
        </w:tc>
        <w:tc>
          <w:tcPr>
            <w:tcW w:type="dxa" w:w="3240"/>
            <w:tcMar>
              <w:top w:w="65" w:type="dxa"/>
              <w:start w:w="75" w:type="dxa"/>
              <w:bottom w:w="65" w:type="dxa"/>
              <w:end w:w="75" w:type="dxa"/>
            </w:tcMar>
            <w:vAlign w:val="center"/>
          </w:tcPr>
          <w:p>
            <w:pPr>
              <w:spacing w:after="0" w:line="240" w:lineRule="auto"/>
            </w:pPr>
            <w:r>
              <w:rPr>
                <w:sz w:val="18"/>
              </w:rPr>
              <w:t>Equations and inequalities</w:t>
              <w:br/>
              <w:t>Multiply and divide fractions</w:t>
            </w:r>
          </w:p>
        </w:tc>
        <w:tc>
          <w:tcPr>
            <w:tcW w:type="dxa" w:w="2232"/>
            <w:tcMar>
              <w:top w:w="65" w:type="dxa"/>
              <w:start w:w="75" w:type="dxa"/>
              <w:bottom w:w="65" w:type="dxa"/>
              <w:end w:w="75" w:type="dxa"/>
            </w:tcMar>
            <w:vAlign w:val="center"/>
          </w:tcPr>
          <w:p>
            <w:pPr>
              <w:spacing w:after="0" w:line="240" w:lineRule="auto"/>
            </w:pPr>
            <w:r>
              <w:rPr>
                <w:sz w:val="18"/>
              </w:rPr>
              <w:t>This week: M437, M476</w:t>
              <w:br/>
              <w:t>Revisit: M634, M157</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18</w:t>
            </w:r>
          </w:p>
        </w:tc>
        <w:tc>
          <w:tcPr>
            <w:tcW w:type="dxa" w:w="4680"/>
            <w:tcMar>
              <w:top w:w="65" w:type="dxa"/>
              <w:start w:w="75" w:type="dxa"/>
              <w:bottom w:w="65" w:type="dxa"/>
              <w:end w:w="75" w:type="dxa"/>
            </w:tcMar>
            <w:vAlign w:val="center"/>
          </w:tcPr>
          <w:p>
            <w:pPr>
              <w:spacing w:after="0" w:line="240" w:lineRule="auto"/>
            </w:pPr>
            <w:r>
              <w:rPr>
                <w:sz w:val="18"/>
              </w:rPr>
              <w:t>Percentages</w:t>
              <w:br/>
              <w:t>Multipliers; percentage increase and decrease</w:t>
            </w:r>
          </w:p>
        </w:tc>
        <w:tc>
          <w:tcPr>
            <w:tcW w:type="dxa" w:w="3240"/>
            <w:tcMar>
              <w:top w:w="65" w:type="dxa"/>
              <w:start w:w="75" w:type="dxa"/>
              <w:bottom w:w="65" w:type="dxa"/>
              <w:end w:w="75" w:type="dxa"/>
            </w:tcMar>
            <w:vAlign w:val="center"/>
          </w:tcPr>
          <w:p>
            <w:pPr>
              <w:spacing w:after="0" w:line="240" w:lineRule="auto"/>
            </w:pPr>
            <w:r>
              <w:rPr>
                <w:sz w:val="18"/>
              </w:rPr>
              <w:t>Equations and inequalities</w:t>
              <w:br/>
              <w:t>Ratio</w:t>
            </w:r>
          </w:p>
        </w:tc>
        <w:tc>
          <w:tcPr>
            <w:tcW w:type="dxa" w:w="2232"/>
            <w:tcMar>
              <w:top w:w="65" w:type="dxa"/>
              <w:start w:w="75" w:type="dxa"/>
              <w:bottom w:w="65" w:type="dxa"/>
              <w:end w:w="75" w:type="dxa"/>
            </w:tcMar>
            <w:vAlign w:val="center"/>
          </w:tcPr>
          <w:p>
            <w:pPr>
              <w:spacing w:after="0" w:line="240" w:lineRule="auto"/>
            </w:pPr>
            <w:r>
              <w:rPr>
                <w:sz w:val="18"/>
              </w:rPr>
              <w:t>This week: M437, M476</w:t>
              <w:br/>
              <w:t>Revisit: M634, M885</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19</w:t>
            </w:r>
          </w:p>
        </w:tc>
        <w:tc>
          <w:tcPr>
            <w:tcW w:type="dxa" w:w="4680"/>
            <w:tcMar>
              <w:top w:w="65" w:type="dxa"/>
              <w:start w:w="75" w:type="dxa"/>
              <w:bottom w:w="65" w:type="dxa"/>
              <w:end w:w="75" w:type="dxa"/>
            </w:tcMar>
            <w:vAlign w:val="center"/>
          </w:tcPr>
          <w:p>
            <w:pPr>
              <w:spacing w:after="0" w:line="240" w:lineRule="auto"/>
            </w:pPr>
            <w:r>
              <w:rPr>
                <w:sz w:val="18"/>
              </w:rPr>
              <w:t>Percentages</w:t>
              <w:br/>
              <w:t>Percentage change and finding an original value</w:t>
            </w:r>
          </w:p>
        </w:tc>
        <w:tc>
          <w:tcPr>
            <w:tcW w:type="dxa" w:w="3240"/>
            <w:tcMar>
              <w:top w:w="65" w:type="dxa"/>
              <w:start w:w="75" w:type="dxa"/>
              <w:bottom w:w="65" w:type="dxa"/>
              <w:end w:w="75" w:type="dxa"/>
            </w:tcMar>
            <w:vAlign w:val="center"/>
          </w:tcPr>
          <w:p>
            <w:pPr>
              <w:spacing w:after="0" w:line="240" w:lineRule="auto"/>
            </w:pPr>
            <w:r>
              <w:rPr>
                <w:sz w:val="18"/>
              </w:rPr>
              <w:t>Equations and inequalities</w:t>
              <w:br/>
              <w:t>Proportion and scale</w:t>
            </w:r>
          </w:p>
        </w:tc>
        <w:tc>
          <w:tcPr>
            <w:tcW w:type="dxa" w:w="2232"/>
            <w:tcMar>
              <w:top w:w="65" w:type="dxa"/>
              <w:start w:w="75" w:type="dxa"/>
              <w:bottom w:w="65" w:type="dxa"/>
              <w:end w:w="75" w:type="dxa"/>
            </w:tcMar>
            <w:vAlign w:val="center"/>
          </w:tcPr>
          <w:p>
            <w:pPr>
              <w:spacing w:after="0" w:line="240" w:lineRule="auto"/>
            </w:pPr>
            <w:r>
              <w:rPr>
                <w:sz w:val="18"/>
              </w:rPr>
              <w:t>This week: M437, M476</w:t>
              <w:br/>
              <w:t>Revisit: M634, M478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20</w:t>
            </w:r>
          </w:p>
        </w:tc>
        <w:tc>
          <w:tcPr>
            <w:tcW w:type="dxa" w:w="4680"/>
            <w:tcMar>
              <w:top w:w="65" w:type="dxa"/>
              <w:start w:w="75" w:type="dxa"/>
              <w:bottom w:w="65" w:type="dxa"/>
              <w:end w:w="75" w:type="dxa"/>
            </w:tcMar>
            <w:vAlign w:val="center"/>
          </w:tcPr>
          <w:p>
            <w:pPr>
              <w:spacing w:after="0" w:line="240" w:lineRule="auto"/>
            </w:pPr>
            <w:r>
              <w:rPr>
                <w:sz w:val="18"/>
              </w:rPr>
              <w:t>Indices</w:t>
              <w:br/>
              <w:t>Add/subtract terms with indices; multiply/divide using index laws</w:t>
            </w:r>
          </w:p>
        </w:tc>
        <w:tc>
          <w:tcPr>
            <w:tcW w:type="dxa" w:w="3240"/>
            <w:tcMar>
              <w:top w:w="65" w:type="dxa"/>
              <w:start w:w="75" w:type="dxa"/>
              <w:bottom w:w="65" w:type="dxa"/>
              <w:end w:w="75" w:type="dxa"/>
            </w:tcMar>
            <w:vAlign w:val="center"/>
          </w:tcPr>
          <w:p>
            <w:pPr>
              <w:spacing w:after="0" w:line="240" w:lineRule="auto"/>
            </w:pPr>
            <w:r>
              <w:rPr>
                <w:sz w:val="18"/>
              </w:rPr>
              <w:t>Percentages</w:t>
              <w:br/>
              <w:t>Algebraic manipulation</w:t>
            </w:r>
          </w:p>
        </w:tc>
        <w:tc>
          <w:tcPr>
            <w:tcW w:type="dxa" w:w="2232"/>
            <w:tcMar>
              <w:top w:w="65" w:type="dxa"/>
              <w:start w:w="75" w:type="dxa"/>
              <w:bottom w:w="65" w:type="dxa"/>
              <w:end w:w="75" w:type="dxa"/>
            </w:tcMar>
            <w:vAlign w:val="center"/>
          </w:tcPr>
          <w:p>
            <w:pPr>
              <w:spacing w:after="0" w:line="240" w:lineRule="auto"/>
            </w:pPr>
            <w:r>
              <w:rPr>
                <w:sz w:val="18"/>
              </w:rPr>
              <w:t>This week: M608, M150</w:t>
              <w:br/>
              <w:t>Revisit: M437, M531</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21</w:t>
            </w:r>
          </w:p>
        </w:tc>
        <w:tc>
          <w:tcPr>
            <w:tcW w:type="dxa" w:w="4680"/>
            <w:tcMar>
              <w:top w:w="65" w:type="dxa"/>
              <w:start w:w="75" w:type="dxa"/>
              <w:bottom w:w="65" w:type="dxa"/>
              <w:end w:w="75" w:type="dxa"/>
            </w:tcMar>
            <w:vAlign w:val="center"/>
          </w:tcPr>
          <w:p>
            <w:pPr>
              <w:spacing w:after="0" w:line="240" w:lineRule="auto"/>
            </w:pPr>
            <w:r>
              <w:rPr>
                <w:sz w:val="18"/>
              </w:rPr>
              <w:t>Indices</w:t>
              <w:br/>
              <w:t>Mixed index laws; powers of powers; extend to negative/fractional indices</w:t>
            </w:r>
          </w:p>
        </w:tc>
        <w:tc>
          <w:tcPr>
            <w:tcW w:type="dxa" w:w="3240"/>
            <w:tcMar>
              <w:top w:w="65" w:type="dxa"/>
              <w:start w:w="75" w:type="dxa"/>
              <w:bottom w:w="65" w:type="dxa"/>
              <w:end w:w="75" w:type="dxa"/>
            </w:tcMar>
            <w:vAlign w:val="center"/>
          </w:tcPr>
          <w:p>
            <w:pPr>
              <w:spacing w:after="0" w:line="240" w:lineRule="auto"/>
            </w:pPr>
            <w:r>
              <w:rPr>
                <w:sz w:val="18"/>
              </w:rPr>
              <w:t>Percentages</w:t>
              <w:br/>
              <w:t>Coordinates and graphs</w:t>
            </w:r>
          </w:p>
        </w:tc>
        <w:tc>
          <w:tcPr>
            <w:tcW w:type="dxa" w:w="2232"/>
            <w:tcMar>
              <w:top w:w="65" w:type="dxa"/>
              <w:start w:w="75" w:type="dxa"/>
              <w:bottom w:w="65" w:type="dxa"/>
              <w:end w:w="75" w:type="dxa"/>
            </w:tcMar>
            <w:vAlign w:val="center"/>
          </w:tcPr>
          <w:p>
            <w:pPr>
              <w:spacing w:after="0" w:line="240" w:lineRule="auto"/>
            </w:pPr>
            <w:r>
              <w:rPr>
                <w:sz w:val="18"/>
              </w:rPr>
              <w:t>This week: M608, M150</w:t>
              <w:br/>
              <w:t>Revisit: M437, M618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22</w:t>
            </w:r>
          </w:p>
        </w:tc>
        <w:tc>
          <w:tcPr>
            <w:tcW w:type="dxa" w:w="4680"/>
            <w:tcMar>
              <w:top w:w="65" w:type="dxa"/>
              <w:start w:w="75" w:type="dxa"/>
              <w:bottom w:w="65" w:type="dxa"/>
              <w:end w:w="75" w:type="dxa"/>
            </w:tcMar>
            <w:vAlign w:val="center"/>
          </w:tcPr>
          <w:p>
            <w:pPr>
              <w:spacing w:after="0" w:line="240" w:lineRule="auto"/>
            </w:pPr>
            <w:r>
              <w:rPr>
                <w:sz w:val="18"/>
              </w:rPr>
              <w:t>Standard form</w:t>
              <w:br/>
              <w:t>Convert, compare and calculate with standard form</w:t>
            </w:r>
          </w:p>
        </w:tc>
        <w:tc>
          <w:tcPr>
            <w:tcW w:type="dxa" w:w="3240"/>
            <w:tcMar>
              <w:top w:w="65" w:type="dxa"/>
              <w:start w:w="75" w:type="dxa"/>
              <w:bottom w:w="65" w:type="dxa"/>
              <w:end w:w="75" w:type="dxa"/>
            </w:tcMar>
            <w:vAlign w:val="center"/>
          </w:tcPr>
          <w:p>
            <w:pPr>
              <w:spacing w:after="0" w:line="240" w:lineRule="auto"/>
            </w:pPr>
            <w:r>
              <w:rPr>
                <w:sz w:val="18"/>
              </w:rPr>
              <w:t>Indices</w:t>
              <w:br/>
              <w:t>Multiply and divide fractions</w:t>
            </w:r>
          </w:p>
        </w:tc>
        <w:tc>
          <w:tcPr>
            <w:tcW w:type="dxa" w:w="2232"/>
            <w:tcMar>
              <w:top w:w="65" w:type="dxa"/>
              <w:start w:w="75" w:type="dxa"/>
              <w:bottom w:w="65" w:type="dxa"/>
              <w:end w:w="75" w:type="dxa"/>
            </w:tcMar>
            <w:vAlign w:val="center"/>
          </w:tcPr>
          <w:p>
            <w:pPr>
              <w:spacing w:after="0" w:line="240" w:lineRule="auto"/>
            </w:pPr>
            <w:r>
              <w:rPr>
                <w:sz w:val="18"/>
              </w:rPr>
              <w:t>This week: M719, M678</w:t>
              <w:br/>
              <w:t>Revisit: M608, M157</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23</w:t>
            </w:r>
          </w:p>
        </w:tc>
        <w:tc>
          <w:tcPr>
            <w:tcW w:type="dxa" w:w="4680"/>
            <w:tcMar>
              <w:top w:w="65" w:type="dxa"/>
              <w:start w:w="75" w:type="dxa"/>
              <w:bottom w:w="65" w:type="dxa"/>
              <w:end w:w="75" w:type="dxa"/>
            </w:tcMar>
            <w:vAlign w:val="center"/>
          </w:tcPr>
          <w:p>
            <w:pPr>
              <w:spacing w:after="0" w:line="240" w:lineRule="auto"/>
            </w:pPr>
            <w:r>
              <w:rPr>
                <w:sz w:val="18"/>
              </w:rPr>
              <w:t>Interpret and represent data</w:t>
              <w:br/>
              <w:t>Types of data; averages/range; outliers and choosing an average</w:t>
            </w:r>
          </w:p>
        </w:tc>
        <w:tc>
          <w:tcPr>
            <w:tcW w:type="dxa" w:w="3240"/>
            <w:tcMar>
              <w:top w:w="65" w:type="dxa"/>
              <w:start w:w="75" w:type="dxa"/>
              <w:bottom w:w="65" w:type="dxa"/>
              <w:end w:w="75" w:type="dxa"/>
            </w:tcMar>
            <w:vAlign w:val="center"/>
          </w:tcPr>
          <w:p>
            <w:pPr>
              <w:spacing w:after="0" w:line="240" w:lineRule="auto"/>
            </w:pPr>
            <w:r>
              <w:rPr>
                <w:sz w:val="18"/>
              </w:rPr>
              <w:t>Standard form</w:t>
              <w:br/>
              <w:t>Percentages</w:t>
            </w:r>
          </w:p>
        </w:tc>
        <w:tc>
          <w:tcPr>
            <w:tcW w:type="dxa" w:w="2232"/>
            <w:tcMar>
              <w:top w:w="65" w:type="dxa"/>
              <w:start w:w="75" w:type="dxa"/>
              <w:bottom w:w="65" w:type="dxa"/>
              <w:end w:w="75" w:type="dxa"/>
            </w:tcMar>
            <w:vAlign w:val="center"/>
          </w:tcPr>
          <w:p>
            <w:pPr>
              <w:spacing w:after="0" w:line="240" w:lineRule="auto"/>
            </w:pPr>
            <w:r>
              <w:rPr>
                <w:sz w:val="18"/>
              </w:rPr>
              <w:t>This week: M940, M440</w:t>
              <w:br/>
              <w:t>Revisit: M719, M437</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24</w:t>
            </w:r>
          </w:p>
        </w:tc>
        <w:tc>
          <w:tcPr>
            <w:tcW w:type="dxa" w:w="4680"/>
            <w:tcMar>
              <w:top w:w="65" w:type="dxa"/>
              <w:start w:w="75" w:type="dxa"/>
              <w:bottom w:w="65" w:type="dxa"/>
              <w:end w:w="75" w:type="dxa"/>
            </w:tcMar>
            <w:vAlign w:val="center"/>
          </w:tcPr>
          <w:p>
            <w:pPr>
              <w:spacing w:after="0" w:line="240" w:lineRule="auto"/>
            </w:pPr>
            <w:r>
              <w:rPr>
                <w:sz w:val="18"/>
              </w:rPr>
              <w:t>Interpret and represent data</w:t>
              <w:br/>
              <w:t>Frequency tables, grouped data and comparing distributions</w:t>
            </w:r>
          </w:p>
        </w:tc>
        <w:tc>
          <w:tcPr>
            <w:tcW w:type="dxa" w:w="3240"/>
            <w:tcMar>
              <w:top w:w="65" w:type="dxa"/>
              <w:start w:w="75" w:type="dxa"/>
              <w:bottom w:w="65" w:type="dxa"/>
              <w:end w:w="75" w:type="dxa"/>
            </w:tcMar>
            <w:vAlign w:val="center"/>
          </w:tcPr>
          <w:p>
            <w:pPr>
              <w:spacing w:after="0" w:line="240" w:lineRule="auto"/>
            </w:pPr>
            <w:r>
              <w:rPr>
                <w:sz w:val="18"/>
              </w:rPr>
              <w:t>Indices</w:t>
              <w:br/>
              <w:t>Area, volume and density</w:t>
            </w:r>
          </w:p>
        </w:tc>
        <w:tc>
          <w:tcPr>
            <w:tcW w:type="dxa" w:w="2232"/>
            <w:tcMar>
              <w:top w:w="65" w:type="dxa"/>
              <w:start w:w="75" w:type="dxa"/>
              <w:bottom w:w="65" w:type="dxa"/>
              <w:end w:w="75" w:type="dxa"/>
            </w:tcMar>
            <w:vAlign w:val="center"/>
          </w:tcPr>
          <w:p>
            <w:pPr>
              <w:spacing w:after="0" w:line="240" w:lineRule="auto"/>
            </w:pPr>
            <w:r>
              <w:rPr>
                <w:sz w:val="18"/>
              </w:rPr>
              <w:t>This week: M940, M440</w:t>
              <w:br/>
              <w:t>Revisit: M608, M269</w:t>
            </w:r>
          </w:p>
        </w:tc>
      </w:tr>
    </w:tbl>
    <w:p>
      <w:r>
        <w:br w:type="page"/>
      </w:r>
    </w:p>
    <w:p>
      <w:pPr>
        <w:jc w:val="left"/>
      </w:pPr>
      <w:r>
        <w:rPr>
          <w:rFonts w:ascii="Arial" w:hAnsi="Arial"/>
          <w:b/>
          <w:color w:val="1F4E79"/>
          <w:sz w:val="28"/>
        </w:rPr>
        <w:t>Year 8 Summer Term - Weekly Home Learning and Retention</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25</w:t>
            </w:r>
          </w:p>
        </w:tc>
        <w:tc>
          <w:tcPr>
            <w:tcW w:type="dxa" w:w="4680"/>
            <w:tcMar>
              <w:top w:w="65" w:type="dxa"/>
              <w:start w:w="75" w:type="dxa"/>
              <w:bottom w:w="65" w:type="dxa"/>
              <w:end w:w="75" w:type="dxa"/>
            </w:tcMar>
            <w:vAlign w:val="center"/>
          </w:tcPr>
          <w:p>
            <w:pPr>
              <w:spacing w:after="0" w:line="240" w:lineRule="auto"/>
            </w:pPr>
            <w:r>
              <w:rPr>
                <w:sz w:val="18"/>
              </w:rPr>
              <w:t>Angles in parallel lines and polygons</w:t>
              <w:br/>
              <w:t>Angle facts; alternate, corresponding and co-interior angles</w:t>
            </w:r>
          </w:p>
        </w:tc>
        <w:tc>
          <w:tcPr>
            <w:tcW w:type="dxa" w:w="3240"/>
            <w:tcMar>
              <w:top w:w="65" w:type="dxa"/>
              <w:start w:w="75" w:type="dxa"/>
              <w:bottom w:w="65" w:type="dxa"/>
              <w:end w:w="75" w:type="dxa"/>
            </w:tcMar>
            <w:vAlign w:val="center"/>
          </w:tcPr>
          <w:p>
            <w:pPr>
              <w:spacing w:after="0" w:line="240" w:lineRule="auto"/>
            </w:pPr>
            <w:r>
              <w:rPr>
                <w:sz w:val="18"/>
              </w:rPr>
              <w:t>Interpret and represent data</w:t>
              <w:br/>
              <w:t>Equations and inequalities</w:t>
            </w:r>
          </w:p>
        </w:tc>
        <w:tc>
          <w:tcPr>
            <w:tcW w:type="dxa" w:w="2232"/>
            <w:tcMar>
              <w:top w:w="65" w:type="dxa"/>
              <w:start w:w="75" w:type="dxa"/>
              <w:bottom w:w="65" w:type="dxa"/>
              <w:end w:w="75" w:type="dxa"/>
            </w:tcMar>
            <w:vAlign w:val="center"/>
          </w:tcPr>
          <w:p>
            <w:pPr>
              <w:spacing w:after="0" w:line="240" w:lineRule="auto"/>
            </w:pPr>
            <w:r>
              <w:rPr>
                <w:sz w:val="18"/>
              </w:rPr>
              <w:t>This week: M606, M393</w:t>
              <w:br/>
              <w:t>Revisit: M940, M634</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26</w:t>
            </w:r>
          </w:p>
        </w:tc>
        <w:tc>
          <w:tcPr>
            <w:tcW w:type="dxa" w:w="4680"/>
            <w:tcMar>
              <w:top w:w="65" w:type="dxa"/>
              <w:start w:w="75" w:type="dxa"/>
              <w:bottom w:w="65" w:type="dxa"/>
              <w:end w:w="75" w:type="dxa"/>
            </w:tcMar>
            <w:vAlign w:val="center"/>
          </w:tcPr>
          <w:p>
            <w:pPr>
              <w:spacing w:after="0" w:line="240" w:lineRule="auto"/>
            </w:pPr>
            <w:r>
              <w:rPr>
                <w:sz w:val="18"/>
              </w:rPr>
              <w:t>Angles in parallel lines and polygons</w:t>
              <w:br/>
              <w:t>Quadrilateral and polygon angle problems</w:t>
            </w:r>
          </w:p>
        </w:tc>
        <w:tc>
          <w:tcPr>
            <w:tcW w:type="dxa" w:w="3240"/>
            <w:tcMar>
              <w:top w:w="65" w:type="dxa"/>
              <w:start w:w="75" w:type="dxa"/>
              <w:bottom w:w="65" w:type="dxa"/>
              <w:end w:w="75" w:type="dxa"/>
            </w:tcMar>
            <w:vAlign w:val="center"/>
          </w:tcPr>
          <w:p>
            <w:pPr>
              <w:spacing w:after="0" w:line="240" w:lineRule="auto"/>
            </w:pPr>
            <w:r>
              <w:rPr>
                <w:sz w:val="18"/>
              </w:rPr>
              <w:t>Percentages</w:t>
              <w:br/>
              <w:t>Symmetry and reflection</w:t>
            </w:r>
          </w:p>
        </w:tc>
        <w:tc>
          <w:tcPr>
            <w:tcW w:type="dxa" w:w="2232"/>
            <w:tcMar>
              <w:top w:w="65" w:type="dxa"/>
              <w:start w:w="75" w:type="dxa"/>
              <w:bottom w:w="65" w:type="dxa"/>
              <w:end w:w="75" w:type="dxa"/>
            </w:tcMar>
            <w:vAlign w:val="center"/>
          </w:tcPr>
          <w:p>
            <w:pPr>
              <w:spacing w:after="0" w:line="240" w:lineRule="auto"/>
            </w:pPr>
            <w:r>
              <w:rPr>
                <w:sz w:val="18"/>
              </w:rPr>
              <w:t>This week: M606, M393</w:t>
              <w:br/>
              <w:t>Revisit: M437, M523</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27</w:t>
            </w:r>
          </w:p>
        </w:tc>
        <w:tc>
          <w:tcPr>
            <w:tcW w:type="dxa" w:w="4680"/>
            <w:tcMar>
              <w:top w:w="65" w:type="dxa"/>
              <w:start w:w="75" w:type="dxa"/>
              <w:bottom w:w="65" w:type="dxa"/>
              <w:end w:w="75" w:type="dxa"/>
            </w:tcMar>
            <w:vAlign w:val="center"/>
          </w:tcPr>
          <w:p>
            <w:pPr>
              <w:spacing w:after="0" w:line="240" w:lineRule="auto"/>
            </w:pPr>
            <w:r>
              <w:rPr>
                <w:sz w:val="18"/>
              </w:rPr>
              <w:t>Angles in parallel lines and polygons</w:t>
              <w:br/>
              <w:t>Multi-step angle reasoning and simple proof</w:t>
            </w:r>
          </w:p>
        </w:tc>
        <w:tc>
          <w:tcPr>
            <w:tcW w:type="dxa" w:w="3240"/>
            <w:tcMar>
              <w:top w:w="65" w:type="dxa"/>
              <w:start w:w="75" w:type="dxa"/>
              <w:bottom w:w="65" w:type="dxa"/>
              <w:end w:w="75" w:type="dxa"/>
            </w:tcMar>
            <w:vAlign w:val="center"/>
          </w:tcPr>
          <w:p>
            <w:pPr>
              <w:spacing w:after="0" w:line="240" w:lineRule="auto"/>
            </w:pPr>
            <w:r>
              <w:rPr>
                <w:sz w:val="18"/>
              </w:rPr>
              <w:t>Area, volume and density</w:t>
              <w:br/>
              <w:t>Algebraic manipulation</w:t>
            </w:r>
          </w:p>
        </w:tc>
        <w:tc>
          <w:tcPr>
            <w:tcW w:type="dxa" w:w="2232"/>
            <w:tcMar>
              <w:top w:w="65" w:type="dxa"/>
              <w:start w:w="75" w:type="dxa"/>
              <w:bottom w:w="65" w:type="dxa"/>
              <w:end w:w="75" w:type="dxa"/>
            </w:tcMar>
            <w:vAlign w:val="center"/>
          </w:tcPr>
          <w:p>
            <w:pPr>
              <w:spacing w:after="0" w:line="240" w:lineRule="auto"/>
            </w:pPr>
            <w:r>
              <w:rPr>
                <w:sz w:val="18"/>
              </w:rPr>
              <w:t>This week: M606, M393</w:t>
              <w:br/>
              <w:t>Revisit: M269, M531</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28</w:t>
            </w:r>
          </w:p>
        </w:tc>
        <w:tc>
          <w:tcPr>
            <w:tcW w:type="dxa" w:w="4680"/>
            <w:tcMar>
              <w:top w:w="65" w:type="dxa"/>
              <w:start w:w="75" w:type="dxa"/>
              <w:bottom w:w="65" w:type="dxa"/>
              <w:end w:w="75" w:type="dxa"/>
            </w:tcMar>
            <w:vAlign w:val="center"/>
          </w:tcPr>
          <w:p>
            <w:pPr>
              <w:spacing w:after="0" w:line="240" w:lineRule="auto"/>
            </w:pPr>
            <w:r>
              <w:rPr>
                <w:sz w:val="18"/>
              </w:rPr>
              <w:t>Tables and probability</w:t>
              <w:br/>
              <w:t>Probability vocabulary/scale; single events and sample spaces</w:t>
            </w:r>
          </w:p>
        </w:tc>
        <w:tc>
          <w:tcPr>
            <w:tcW w:type="dxa" w:w="3240"/>
            <w:tcMar>
              <w:top w:w="65" w:type="dxa"/>
              <w:start w:w="75" w:type="dxa"/>
              <w:bottom w:w="65" w:type="dxa"/>
              <w:end w:w="75" w:type="dxa"/>
            </w:tcMar>
            <w:vAlign w:val="center"/>
          </w:tcPr>
          <w:p>
            <w:pPr>
              <w:spacing w:after="0" w:line="240" w:lineRule="auto"/>
            </w:pPr>
            <w:r>
              <w:rPr>
                <w:sz w:val="18"/>
              </w:rPr>
              <w:t>Angles in parallel lines and polygons</w:t>
              <w:br/>
              <w:t>Interpret and represent data</w:t>
            </w:r>
          </w:p>
        </w:tc>
        <w:tc>
          <w:tcPr>
            <w:tcW w:type="dxa" w:w="2232"/>
            <w:tcMar>
              <w:top w:w="65" w:type="dxa"/>
              <w:start w:w="75" w:type="dxa"/>
              <w:bottom w:w="65" w:type="dxa"/>
              <w:end w:w="75" w:type="dxa"/>
            </w:tcMar>
            <w:vAlign w:val="center"/>
          </w:tcPr>
          <w:p>
            <w:pPr>
              <w:spacing w:after="0" w:line="240" w:lineRule="auto"/>
            </w:pPr>
            <w:r>
              <w:rPr>
                <w:sz w:val="18"/>
              </w:rPr>
              <w:t>This week: M941, M718</w:t>
              <w:br/>
              <w:t>Revisit: M606, M940</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29</w:t>
            </w:r>
          </w:p>
        </w:tc>
        <w:tc>
          <w:tcPr>
            <w:tcW w:type="dxa" w:w="4680"/>
            <w:tcMar>
              <w:top w:w="65" w:type="dxa"/>
              <w:start w:w="75" w:type="dxa"/>
              <w:bottom w:w="65" w:type="dxa"/>
              <w:end w:w="75" w:type="dxa"/>
            </w:tcMar>
            <w:vAlign w:val="center"/>
          </w:tcPr>
          <w:p>
            <w:pPr>
              <w:spacing w:after="0" w:line="240" w:lineRule="auto"/>
            </w:pPr>
            <w:r>
              <w:rPr>
                <w:sz w:val="18"/>
              </w:rPr>
              <w:t>Tables and probability</w:t>
              <w:br/>
              <w:t>Two-way tables and probabilities from tables</w:t>
            </w:r>
          </w:p>
        </w:tc>
        <w:tc>
          <w:tcPr>
            <w:tcW w:type="dxa" w:w="3240"/>
            <w:tcMar>
              <w:top w:w="65" w:type="dxa"/>
              <w:start w:w="75" w:type="dxa"/>
              <w:bottom w:w="65" w:type="dxa"/>
              <w:end w:w="75" w:type="dxa"/>
            </w:tcMar>
            <w:vAlign w:val="center"/>
          </w:tcPr>
          <w:p>
            <w:pPr>
              <w:spacing w:after="0" w:line="240" w:lineRule="auto"/>
            </w:pPr>
            <w:r>
              <w:rPr>
                <w:sz w:val="18"/>
              </w:rPr>
              <w:t>Angles in parallel lines and polygons</w:t>
              <w:br/>
              <w:t>Fractions</w:t>
            </w:r>
          </w:p>
        </w:tc>
        <w:tc>
          <w:tcPr>
            <w:tcW w:type="dxa" w:w="2232"/>
            <w:tcMar>
              <w:top w:w="65" w:type="dxa"/>
              <w:start w:w="75" w:type="dxa"/>
              <w:bottom w:w="65" w:type="dxa"/>
              <w:end w:w="75" w:type="dxa"/>
            </w:tcMar>
            <w:vAlign w:val="center"/>
          </w:tcPr>
          <w:p>
            <w:pPr>
              <w:spacing w:after="0" w:line="240" w:lineRule="auto"/>
            </w:pPr>
            <w:r>
              <w:rPr>
                <w:sz w:val="18"/>
              </w:rPr>
              <w:t>This week: M941, M718</w:t>
              <w:br/>
              <w:t>Revisit: M606, M835</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30</w:t>
            </w:r>
          </w:p>
        </w:tc>
        <w:tc>
          <w:tcPr>
            <w:tcW w:type="dxa" w:w="4680"/>
            <w:tcMar>
              <w:top w:w="65" w:type="dxa"/>
              <w:start w:w="75" w:type="dxa"/>
              <w:bottom w:w="65" w:type="dxa"/>
              <w:end w:w="75" w:type="dxa"/>
            </w:tcMar>
            <w:vAlign w:val="center"/>
          </w:tcPr>
          <w:p>
            <w:pPr>
              <w:spacing w:after="0" w:line="240" w:lineRule="auto"/>
            </w:pPr>
            <w:r>
              <w:rPr>
                <w:sz w:val="18"/>
              </w:rPr>
              <w:t>Tables and probability</w:t>
              <w:br/>
              <w:t>Frequency trees and mixed probability problems</w:t>
            </w:r>
          </w:p>
        </w:tc>
        <w:tc>
          <w:tcPr>
            <w:tcW w:type="dxa" w:w="3240"/>
            <w:tcMar>
              <w:top w:w="65" w:type="dxa"/>
              <w:start w:w="75" w:type="dxa"/>
              <w:bottom w:w="65" w:type="dxa"/>
              <w:end w:w="75" w:type="dxa"/>
            </w:tcMar>
            <w:vAlign w:val="center"/>
          </w:tcPr>
          <w:p>
            <w:pPr>
              <w:spacing w:after="0" w:line="240" w:lineRule="auto"/>
            </w:pPr>
            <w:r>
              <w:rPr>
                <w:sz w:val="18"/>
              </w:rPr>
              <w:t>Angles in parallel lines and polygons</w:t>
              <w:br/>
              <w:t>Percentages</w:t>
            </w:r>
          </w:p>
        </w:tc>
        <w:tc>
          <w:tcPr>
            <w:tcW w:type="dxa" w:w="2232"/>
            <w:tcMar>
              <w:top w:w="65" w:type="dxa"/>
              <w:start w:w="75" w:type="dxa"/>
              <w:bottom w:w="65" w:type="dxa"/>
              <w:end w:w="75" w:type="dxa"/>
            </w:tcMar>
            <w:vAlign w:val="center"/>
          </w:tcPr>
          <w:p>
            <w:pPr>
              <w:spacing w:after="0" w:line="240" w:lineRule="auto"/>
            </w:pPr>
            <w:r>
              <w:rPr>
                <w:sz w:val="18"/>
              </w:rPr>
              <w:t>This week: M941, M718</w:t>
              <w:br/>
              <w:t>Revisit: M606, M437</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31</w:t>
            </w:r>
          </w:p>
        </w:tc>
        <w:tc>
          <w:tcPr>
            <w:tcW w:type="dxa" w:w="4680"/>
            <w:tcMar>
              <w:top w:w="65" w:type="dxa"/>
              <w:start w:w="75" w:type="dxa"/>
              <w:bottom w:w="65" w:type="dxa"/>
              <w:end w:w="75" w:type="dxa"/>
            </w:tcMar>
            <w:vAlign w:val="center"/>
          </w:tcPr>
          <w:p>
            <w:pPr>
              <w:spacing w:after="0" w:line="240" w:lineRule="auto"/>
            </w:pPr>
            <w:r>
              <w:rPr>
                <w:sz w:val="18"/>
              </w:rPr>
              <w:t>Circles</w:t>
              <w:br/>
              <w:t>Circle vocabulary, pi and circumference</w:t>
            </w:r>
          </w:p>
        </w:tc>
        <w:tc>
          <w:tcPr>
            <w:tcW w:type="dxa" w:w="3240"/>
            <w:tcMar>
              <w:top w:w="65" w:type="dxa"/>
              <w:start w:w="75" w:type="dxa"/>
              <w:bottom w:w="65" w:type="dxa"/>
              <w:end w:w="75" w:type="dxa"/>
            </w:tcMar>
            <w:vAlign w:val="center"/>
          </w:tcPr>
          <w:p>
            <w:pPr>
              <w:spacing w:after="0" w:line="240" w:lineRule="auto"/>
            </w:pPr>
            <w:r>
              <w:rPr>
                <w:sz w:val="18"/>
              </w:rPr>
              <w:t>Tables and probability</w:t>
              <w:br/>
              <w:t>Area, volume and density</w:t>
            </w:r>
          </w:p>
        </w:tc>
        <w:tc>
          <w:tcPr>
            <w:tcW w:type="dxa" w:w="2232"/>
            <w:tcMar>
              <w:top w:w="65" w:type="dxa"/>
              <w:start w:w="75" w:type="dxa"/>
              <w:bottom w:w="65" w:type="dxa"/>
              <w:end w:w="75" w:type="dxa"/>
            </w:tcMar>
            <w:vAlign w:val="center"/>
          </w:tcPr>
          <w:p>
            <w:pPr>
              <w:spacing w:after="0" w:line="240" w:lineRule="auto"/>
            </w:pPr>
            <w:r>
              <w:rPr>
                <w:sz w:val="18"/>
              </w:rPr>
              <w:t>This week: M595, M169</w:t>
              <w:br/>
              <w:t>Revisit: M941, M269</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32</w:t>
            </w:r>
          </w:p>
        </w:tc>
        <w:tc>
          <w:tcPr>
            <w:tcW w:type="dxa" w:w="4680"/>
            <w:tcMar>
              <w:top w:w="65" w:type="dxa"/>
              <w:start w:w="75" w:type="dxa"/>
              <w:bottom w:w="65" w:type="dxa"/>
              <w:end w:w="75" w:type="dxa"/>
            </w:tcMar>
            <w:vAlign w:val="center"/>
          </w:tcPr>
          <w:p>
            <w:pPr>
              <w:spacing w:after="0" w:line="240" w:lineRule="auto"/>
            </w:pPr>
            <w:r>
              <w:rPr>
                <w:sz w:val="18"/>
              </w:rPr>
              <w:t>Circles</w:t>
              <w:br/>
              <w:t>Area/perimeter of parts and compound shapes involving circles</w:t>
            </w:r>
          </w:p>
        </w:tc>
        <w:tc>
          <w:tcPr>
            <w:tcW w:type="dxa" w:w="3240"/>
            <w:tcMar>
              <w:top w:w="65" w:type="dxa"/>
              <w:start w:w="75" w:type="dxa"/>
              <w:bottom w:w="65" w:type="dxa"/>
              <w:end w:w="75" w:type="dxa"/>
            </w:tcMar>
            <w:vAlign w:val="center"/>
          </w:tcPr>
          <w:p>
            <w:pPr>
              <w:spacing w:after="0" w:line="240" w:lineRule="auto"/>
            </w:pPr>
            <w:r>
              <w:rPr>
                <w:sz w:val="18"/>
              </w:rPr>
              <w:t>Tables and probability</w:t>
              <w:br/>
              <w:t>Angles in parallel lines and polygons</w:t>
            </w:r>
          </w:p>
        </w:tc>
        <w:tc>
          <w:tcPr>
            <w:tcW w:type="dxa" w:w="2232"/>
            <w:tcMar>
              <w:top w:w="65" w:type="dxa"/>
              <w:start w:w="75" w:type="dxa"/>
              <w:bottom w:w="65" w:type="dxa"/>
              <w:end w:w="75" w:type="dxa"/>
            </w:tcMar>
            <w:vAlign w:val="center"/>
          </w:tcPr>
          <w:p>
            <w:pPr>
              <w:spacing w:after="0" w:line="240" w:lineRule="auto"/>
            </w:pPr>
            <w:r>
              <w:rPr>
                <w:sz w:val="18"/>
              </w:rPr>
              <w:t>This week: M595, M169</w:t>
              <w:br/>
              <w:t>Revisit: M941, M606</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33</w:t>
            </w:r>
          </w:p>
        </w:tc>
        <w:tc>
          <w:tcPr>
            <w:tcW w:type="dxa" w:w="4680"/>
            <w:tcMar>
              <w:top w:w="65" w:type="dxa"/>
              <w:start w:w="75" w:type="dxa"/>
              <w:bottom w:w="65" w:type="dxa"/>
              <w:end w:w="75" w:type="dxa"/>
            </w:tcMar>
            <w:vAlign w:val="center"/>
          </w:tcPr>
          <w:p>
            <w:pPr>
              <w:spacing w:after="0" w:line="240" w:lineRule="auto"/>
            </w:pPr>
            <w:r>
              <w:rPr>
                <w:sz w:val="18"/>
              </w:rPr>
              <w:t>Graphs and charts</w:t>
              <w:br/>
              <w:t>Pictograms, vertical line charts and pie charts</w:t>
            </w:r>
          </w:p>
        </w:tc>
        <w:tc>
          <w:tcPr>
            <w:tcW w:type="dxa" w:w="3240"/>
            <w:tcMar>
              <w:top w:w="65" w:type="dxa"/>
              <w:start w:w="75" w:type="dxa"/>
              <w:bottom w:w="65" w:type="dxa"/>
              <w:end w:w="75" w:type="dxa"/>
            </w:tcMar>
            <w:vAlign w:val="center"/>
          </w:tcPr>
          <w:p>
            <w:pPr>
              <w:spacing w:after="0" w:line="240" w:lineRule="auto"/>
            </w:pPr>
            <w:r>
              <w:rPr>
                <w:sz w:val="18"/>
              </w:rPr>
              <w:t>Circles</w:t>
              <w:br/>
              <w:t>Interpret and represent data</w:t>
            </w:r>
          </w:p>
        </w:tc>
        <w:tc>
          <w:tcPr>
            <w:tcW w:type="dxa" w:w="2232"/>
            <w:tcMar>
              <w:top w:w="65" w:type="dxa"/>
              <w:start w:w="75" w:type="dxa"/>
              <w:bottom w:w="65" w:type="dxa"/>
              <w:end w:w="75" w:type="dxa"/>
            </w:tcMar>
            <w:vAlign w:val="center"/>
          </w:tcPr>
          <w:p>
            <w:pPr>
              <w:spacing w:after="0" w:line="240" w:lineRule="auto"/>
            </w:pPr>
            <w:r>
              <w:rPr>
                <w:sz w:val="18"/>
              </w:rPr>
              <w:t>This week: M644, M574</w:t>
              <w:br/>
              <w:t>Revisit: M595, M940</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34</w:t>
            </w:r>
          </w:p>
        </w:tc>
        <w:tc>
          <w:tcPr>
            <w:tcW w:type="dxa" w:w="4680"/>
            <w:tcMar>
              <w:top w:w="65" w:type="dxa"/>
              <w:start w:w="75" w:type="dxa"/>
              <w:bottom w:w="65" w:type="dxa"/>
              <w:end w:w="75" w:type="dxa"/>
            </w:tcMar>
            <w:vAlign w:val="center"/>
          </w:tcPr>
          <w:p>
            <w:pPr>
              <w:spacing w:after="0" w:line="240" w:lineRule="auto"/>
            </w:pPr>
            <w:r>
              <w:rPr>
                <w:sz w:val="18"/>
              </w:rPr>
              <w:t>Graphs and charts</w:t>
              <w:br/>
              <w:t>Line graphs and comparing distributions using graphs</w:t>
            </w:r>
          </w:p>
        </w:tc>
        <w:tc>
          <w:tcPr>
            <w:tcW w:type="dxa" w:w="3240"/>
            <w:tcMar>
              <w:top w:w="65" w:type="dxa"/>
              <w:start w:w="75" w:type="dxa"/>
              <w:bottom w:w="65" w:type="dxa"/>
              <w:end w:w="75" w:type="dxa"/>
            </w:tcMar>
            <w:vAlign w:val="center"/>
          </w:tcPr>
          <w:p>
            <w:pPr>
              <w:spacing w:after="0" w:line="240" w:lineRule="auto"/>
            </w:pPr>
            <w:r>
              <w:rPr>
                <w:sz w:val="18"/>
              </w:rPr>
              <w:t>Circles</w:t>
              <w:br/>
              <w:t>Coordinates and graphs</w:t>
            </w:r>
          </w:p>
        </w:tc>
        <w:tc>
          <w:tcPr>
            <w:tcW w:type="dxa" w:w="2232"/>
            <w:tcMar>
              <w:top w:w="65" w:type="dxa"/>
              <w:start w:w="75" w:type="dxa"/>
              <w:bottom w:w="65" w:type="dxa"/>
              <w:end w:w="75" w:type="dxa"/>
            </w:tcMar>
            <w:vAlign w:val="center"/>
          </w:tcPr>
          <w:p>
            <w:pPr>
              <w:spacing w:after="0" w:line="240" w:lineRule="auto"/>
            </w:pPr>
            <w:r>
              <w:rPr>
                <w:sz w:val="18"/>
              </w:rPr>
              <w:t>This week: M644, M574</w:t>
              <w:br/>
              <w:t>Revisit: M595, M618</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35</w:t>
            </w:r>
          </w:p>
        </w:tc>
        <w:tc>
          <w:tcPr>
            <w:tcW w:type="dxa" w:w="4680"/>
            <w:tcMar>
              <w:top w:w="65" w:type="dxa"/>
              <w:start w:w="75" w:type="dxa"/>
              <w:bottom w:w="65" w:type="dxa"/>
              <w:end w:w="75" w:type="dxa"/>
            </w:tcMar>
            <w:vAlign w:val="center"/>
          </w:tcPr>
          <w:p>
            <w:pPr>
              <w:spacing w:after="0" w:line="240" w:lineRule="auto"/>
            </w:pPr>
            <w:r>
              <w:rPr>
                <w:sz w:val="18"/>
              </w:rPr>
              <w:t>Sequences</w:t>
              <w:br/>
              <w:t>Generate and describe sequences; algebraic rules</w:t>
            </w:r>
          </w:p>
        </w:tc>
        <w:tc>
          <w:tcPr>
            <w:tcW w:type="dxa" w:w="3240"/>
            <w:tcMar>
              <w:top w:w="65" w:type="dxa"/>
              <w:start w:w="75" w:type="dxa"/>
              <w:bottom w:w="65" w:type="dxa"/>
              <w:end w:w="75" w:type="dxa"/>
            </w:tcMar>
            <w:vAlign w:val="center"/>
          </w:tcPr>
          <w:p>
            <w:pPr>
              <w:spacing w:after="0" w:line="240" w:lineRule="auto"/>
            </w:pPr>
            <w:r>
              <w:rPr>
                <w:sz w:val="18"/>
              </w:rPr>
              <w:t>Graphs and charts</w:t>
              <w:br/>
              <w:t>Algebraic manipulation</w:t>
            </w:r>
          </w:p>
        </w:tc>
        <w:tc>
          <w:tcPr>
            <w:tcW w:type="dxa" w:w="2232"/>
            <w:tcMar>
              <w:top w:w="65" w:type="dxa"/>
              <w:start w:w="75" w:type="dxa"/>
              <w:bottom w:w="65" w:type="dxa"/>
              <w:end w:w="75" w:type="dxa"/>
            </w:tcMar>
            <w:vAlign w:val="center"/>
          </w:tcPr>
          <w:p>
            <w:pPr>
              <w:spacing w:after="0" w:line="240" w:lineRule="auto"/>
            </w:pPr>
            <w:r>
              <w:rPr>
                <w:sz w:val="18"/>
              </w:rPr>
              <w:t>This week: M381, M241</w:t>
              <w:br/>
              <w:t>Revisit: M644, M531</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36</w:t>
            </w:r>
          </w:p>
        </w:tc>
        <w:tc>
          <w:tcPr>
            <w:tcW w:type="dxa" w:w="4680"/>
            <w:tcMar>
              <w:top w:w="65" w:type="dxa"/>
              <w:start w:w="75" w:type="dxa"/>
              <w:bottom w:w="65" w:type="dxa"/>
              <w:end w:w="75" w:type="dxa"/>
            </w:tcMar>
            <w:vAlign w:val="center"/>
          </w:tcPr>
          <w:p>
            <w:pPr>
              <w:spacing w:after="0" w:line="240" w:lineRule="auto"/>
            </w:pPr>
            <w:r>
              <w:rPr>
                <w:sz w:val="18"/>
              </w:rPr>
              <w:t>Sequences</w:t>
              <w:br/>
              <w:t>Find the nth term of a linear sequence; review algebraic sequence rules</w:t>
            </w:r>
          </w:p>
        </w:tc>
        <w:tc>
          <w:tcPr>
            <w:tcW w:type="dxa" w:w="3240"/>
            <w:tcMar>
              <w:top w:w="65" w:type="dxa"/>
              <w:start w:w="75" w:type="dxa"/>
              <w:bottom w:w="65" w:type="dxa"/>
              <w:end w:w="75" w:type="dxa"/>
            </w:tcMar>
            <w:vAlign w:val="center"/>
          </w:tcPr>
          <w:p>
            <w:pPr>
              <w:spacing w:after="0" w:line="240" w:lineRule="auto"/>
            </w:pPr>
            <w:r>
              <w:rPr>
                <w:sz w:val="18"/>
              </w:rPr>
              <w:t>Graphs and charts</w:t>
              <w:br/>
              <w:t>Ratio and proportion</w:t>
            </w:r>
          </w:p>
        </w:tc>
        <w:tc>
          <w:tcPr>
            <w:tcW w:type="dxa" w:w="2232"/>
            <w:tcMar>
              <w:top w:w="65" w:type="dxa"/>
              <w:start w:w="75" w:type="dxa"/>
              <w:bottom w:w="65" w:type="dxa"/>
              <w:end w:w="75" w:type="dxa"/>
            </w:tcMar>
            <w:vAlign w:val="center"/>
          </w:tcPr>
          <w:p>
            <w:pPr>
              <w:spacing w:after="0" w:line="240" w:lineRule="auto"/>
            </w:pPr>
            <w:r>
              <w:rPr>
                <w:sz w:val="18"/>
              </w:rPr>
              <w:t>This week: M381, M241</w:t>
              <w:br/>
              <w:t>Revisit: M644, M478</w:t>
            </w:r>
          </w:p>
        </w:tc>
      </w:tr>
    </w:tbl>
    <w:p>
      <w:pPr>
        <w:spacing w:before="100"/>
      </w:pPr>
      <w:r>
        <w:t>Home learning is designed to strengthen current learning and help pupils remember important knowledge over time. Assessment feedback will also help pupils know which areas to revisit and practise.</w:t>
      </w:r>
    </w:p>
    <w:sectPr w:rsidR="0071487D">
      <w:headerReference w:type="default" r:id="rId11"/>
      <w:footerReference w:type="default" r:id="rId12"/>
      <w:pgSz w:w="12240" w:h="15840"/>
      <w:pgMar w:top="792" w:right="792" w:bottom="792"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B5C2" w14:textId="77777777" w:rsidR="00452551" w:rsidRDefault="00452551" w:rsidP="001E26E6">
      <w:pPr>
        <w:spacing w:after="0" w:line="240" w:lineRule="auto"/>
      </w:pPr>
      <w:r>
        <w:separator/>
      </w:r>
    </w:p>
  </w:endnote>
  <w:endnote w:type="continuationSeparator" w:id="0">
    <w:p w14:paraId="4D55E8FF" w14:textId="77777777" w:rsidR="00452551" w:rsidRDefault="00452551" w:rsidP="001E26E6">
      <w:pPr>
        <w:spacing w:after="0" w:line="240" w:lineRule="auto"/>
      </w:pPr>
      <w:r>
        <w:continuationSeparator/>
      </w:r>
    </w:p>
  </w:endnote>
  <w:endnote w:type="continuationNotice" w:id="1">
    <w:p w14:paraId="4FAFBC02" w14:textId="77777777" w:rsidR="00452551" w:rsidRDefault="00452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B067A" w14:textId="77777777" w:rsidR="00452551" w:rsidRDefault="00452551" w:rsidP="001E26E6">
      <w:pPr>
        <w:spacing w:after="0" w:line="240" w:lineRule="auto"/>
      </w:pPr>
      <w:r>
        <w:separator/>
      </w:r>
    </w:p>
  </w:footnote>
  <w:footnote w:type="continuationSeparator" w:id="0">
    <w:p w14:paraId="5E85D2B9" w14:textId="77777777" w:rsidR="00452551" w:rsidRDefault="00452551" w:rsidP="001E26E6">
      <w:pPr>
        <w:spacing w:after="0" w:line="240" w:lineRule="auto"/>
      </w:pPr>
      <w:r>
        <w:continuationSeparator/>
      </w:r>
    </w:p>
  </w:footnote>
  <w:footnote w:type="continuationNotice" w:id="1">
    <w:p w14:paraId="30386158" w14:textId="77777777" w:rsidR="00452551" w:rsidRDefault="00452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8479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464A6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73FA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D87F5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1A50E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CA395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09515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BA03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6E489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EC35F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CB62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542658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D1C1D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5F283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627B4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893FA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DD25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7"/>
  </w:num>
  <w:num w:numId="2" w16cid:durableId="1608846828">
    <w:abstractNumId w:val="18"/>
  </w:num>
  <w:num w:numId="3" w16cid:durableId="402945241">
    <w:abstractNumId w:val="32"/>
  </w:num>
  <w:num w:numId="4" w16cid:durableId="1578587934">
    <w:abstractNumId w:val="0"/>
  </w:num>
  <w:num w:numId="5" w16cid:durableId="1584485538">
    <w:abstractNumId w:val="35"/>
  </w:num>
  <w:num w:numId="6" w16cid:durableId="853155720">
    <w:abstractNumId w:val="11"/>
  </w:num>
  <w:num w:numId="7" w16cid:durableId="1801798513">
    <w:abstractNumId w:val="2"/>
  </w:num>
  <w:num w:numId="8" w16cid:durableId="182942751">
    <w:abstractNumId w:val="23"/>
  </w:num>
  <w:num w:numId="9" w16cid:durableId="1970698712">
    <w:abstractNumId w:val="19"/>
  </w:num>
  <w:num w:numId="10" w16cid:durableId="800610461">
    <w:abstractNumId w:val="37"/>
  </w:num>
  <w:num w:numId="11" w16cid:durableId="888417101">
    <w:abstractNumId w:val="28"/>
  </w:num>
  <w:num w:numId="12" w16cid:durableId="234096270">
    <w:abstractNumId w:val="3"/>
  </w:num>
  <w:num w:numId="13" w16cid:durableId="765463487">
    <w:abstractNumId w:val="5"/>
  </w:num>
  <w:num w:numId="14" w16cid:durableId="1026103918">
    <w:abstractNumId w:val="12"/>
  </w:num>
  <w:num w:numId="15" w16cid:durableId="1500776634">
    <w:abstractNumId w:val="4"/>
  </w:num>
  <w:num w:numId="16" w16cid:durableId="640620692">
    <w:abstractNumId w:val="16"/>
  </w:num>
  <w:num w:numId="17" w16cid:durableId="469246773">
    <w:abstractNumId w:val="31"/>
  </w:num>
  <w:num w:numId="18" w16cid:durableId="14966113">
    <w:abstractNumId w:val="20"/>
  </w:num>
  <w:num w:numId="19" w16cid:durableId="2125690038">
    <w:abstractNumId w:val="24"/>
  </w:num>
  <w:num w:numId="20" w16cid:durableId="1818911625">
    <w:abstractNumId w:val="26"/>
  </w:num>
  <w:num w:numId="21" w16cid:durableId="854731829">
    <w:abstractNumId w:val="30"/>
  </w:num>
  <w:num w:numId="22" w16cid:durableId="755176292">
    <w:abstractNumId w:val="22"/>
  </w:num>
  <w:num w:numId="23" w16cid:durableId="1237472098">
    <w:abstractNumId w:val="10"/>
  </w:num>
  <w:num w:numId="24" w16cid:durableId="1734351821">
    <w:abstractNumId w:val="25"/>
  </w:num>
  <w:num w:numId="25" w16cid:durableId="1272276997">
    <w:abstractNumId w:val="1"/>
  </w:num>
  <w:num w:numId="26" w16cid:durableId="125128511">
    <w:abstractNumId w:val="21"/>
  </w:num>
  <w:num w:numId="27" w16cid:durableId="49378646">
    <w:abstractNumId w:val="33"/>
  </w:num>
  <w:num w:numId="28" w16cid:durableId="994916800">
    <w:abstractNumId w:val="27"/>
  </w:num>
  <w:num w:numId="29" w16cid:durableId="2030911832">
    <w:abstractNumId w:val="17"/>
  </w:num>
  <w:num w:numId="30" w16cid:durableId="832644835">
    <w:abstractNumId w:val="9"/>
  </w:num>
  <w:num w:numId="31" w16cid:durableId="1121532466">
    <w:abstractNumId w:val="6"/>
  </w:num>
  <w:num w:numId="32" w16cid:durableId="1978678775">
    <w:abstractNumId w:val="13"/>
  </w:num>
  <w:num w:numId="33" w16cid:durableId="1745256062">
    <w:abstractNumId w:val="14"/>
  </w:num>
  <w:num w:numId="34" w16cid:durableId="1259945464">
    <w:abstractNumId w:val="8"/>
  </w:num>
  <w:num w:numId="35" w16cid:durableId="23529342">
    <w:abstractNumId w:val="36"/>
  </w:num>
  <w:num w:numId="36" w16cid:durableId="1581866311">
    <w:abstractNumId w:val="15"/>
  </w:num>
  <w:num w:numId="37" w16cid:durableId="1859150242">
    <w:abstractNumId w:val="34"/>
  </w:num>
  <w:num w:numId="38" w16cid:durableId="15213094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79DC"/>
    <w:rsid w:val="001B6AB8"/>
    <w:rsid w:val="001E26E6"/>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C17C0"/>
    <w:rsid w:val="00452551"/>
    <w:rsid w:val="00463BD1"/>
    <w:rsid w:val="00472EEE"/>
    <w:rsid w:val="00477CCE"/>
    <w:rsid w:val="00487CDF"/>
    <w:rsid w:val="00496C44"/>
    <w:rsid w:val="004F6C71"/>
    <w:rsid w:val="00587242"/>
    <w:rsid w:val="005A3E3B"/>
    <w:rsid w:val="005A49F8"/>
    <w:rsid w:val="005D0C37"/>
    <w:rsid w:val="006444A8"/>
    <w:rsid w:val="00676408"/>
    <w:rsid w:val="00686283"/>
    <w:rsid w:val="006E592C"/>
    <w:rsid w:val="0071487D"/>
    <w:rsid w:val="00741694"/>
    <w:rsid w:val="007915BD"/>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1524"/>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260DA"/>
    <w:rsid w:val="00B56784"/>
    <w:rsid w:val="00BC010D"/>
    <w:rsid w:val="00BD701C"/>
    <w:rsid w:val="00BF2D93"/>
    <w:rsid w:val="00C24D3C"/>
    <w:rsid w:val="00C27E81"/>
    <w:rsid w:val="00CA6CD4"/>
    <w:rsid w:val="00CB2869"/>
    <w:rsid w:val="00CD6808"/>
    <w:rsid w:val="00D43818"/>
    <w:rsid w:val="00D55258"/>
    <w:rsid w:val="00DA36BD"/>
    <w:rsid w:val="00DB37A8"/>
    <w:rsid w:val="00DD3C30"/>
    <w:rsid w:val="00DE3FB2"/>
    <w:rsid w:val="00DE530D"/>
    <w:rsid w:val="00E459C9"/>
    <w:rsid w:val="00E817F5"/>
    <w:rsid w:val="00E9051C"/>
    <w:rsid w:val="00E96753"/>
    <w:rsid w:val="00EB6B96"/>
    <w:rsid w:val="00EE1D01"/>
    <w:rsid w:val="00EF6ACB"/>
    <w:rsid w:val="00F00970"/>
    <w:rsid w:val="00F7728A"/>
    <w:rsid w:val="00FB09FB"/>
    <w:rsid w:val="00FB1C0C"/>
    <w:rsid w:val="00FC5A70"/>
    <w:rsid w:val="0114760E"/>
    <w:rsid w:val="03F73427"/>
    <w:rsid w:val="04776914"/>
    <w:rsid w:val="054033D8"/>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2DF72F0"/>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4AFDF1E"/>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38DC119"/>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QYFlgCUgbdBqDbmwYEmyBwB3HJzOGI3u9qIXSb2x-uDyg?e=rnDLB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fulllict.sharepoint.com/:w:/s/maths2/EUV-QDhd6uxMsKs78xfEOn4B1JZZMDKAMTnX-OULcI1EaA?e=rhLqu0" TargetMode="External"/><Relationship Id="rId4" Type="http://schemas.openxmlformats.org/officeDocument/2006/relationships/webSettings" Target="webSettings.xml"/><Relationship Id="rId9" Type="http://schemas.openxmlformats.org/officeDocument/2006/relationships/hyperlink" Target="https://fulllict.sharepoint.com/:w:/s/maths2/Ec3XwF8NGJBGn26H-TN5ccEBUhMph6W0-PQ8buyYN7DRhQ?e=0Kb2v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1198</Words>
  <Characters>6833</Characters>
  <Application>Microsoft Office Word</Application>
  <DocSecurity>0</DocSecurity>
  <Lines>56</Lines>
  <Paragraphs>16</Paragraphs>
  <ScaleCrop>false</ScaleCrop>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2025-09-04T07:54:00Z</dcterms:created>
  <dcterms:modified xsi:type="dcterms:W3CDTF">2025-09-04T07:54:00Z</dcterms:modified>
</cp:coreProperties>
</file>