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7813A9FA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r w:rsidR="00F078B2" w:rsidRPr="0023342A">
        <w:rPr>
          <w:b/>
          <w:bCs/>
          <w:u w:val="single"/>
        </w:rPr>
        <w:t xml:space="preserve">Home </w:t>
      </w:r>
      <w:r w:rsidR="000B4260">
        <w:rPr>
          <w:b/>
          <w:bCs/>
          <w:u w:val="single"/>
        </w:rPr>
        <w:t>Learning</w:t>
      </w:r>
      <w:r w:rsidRPr="0023342A">
        <w:rPr>
          <w:b/>
          <w:bCs/>
          <w:u w:val="single"/>
        </w:rPr>
        <w:t xml:space="preserve"> 202</w:t>
      </w:r>
      <w:r w:rsidR="000E2645">
        <w:rPr>
          <w:b/>
          <w:bCs/>
          <w:u w:val="single"/>
        </w:rPr>
        <w:t>6</w:t>
      </w:r>
      <w:r w:rsidRPr="0023342A">
        <w:rPr>
          <w:b/>
          <w:bCs/>
          <w:u w:val="single"/>
        </w:rPr>
        <w:t>/202</w:t>
      </w:r>
      <w:r w:rsidR="000E2645">
        <w:rPr>
          <w:b/>
          <w:bCs/>
          <w:u w:val="single"/>
        </w:rPr>
        <w:t>7</w:t>
      </w:r>
    </w:p>
    <w:p w14:paraId="669A5C38" w14:textId="05A651E0" w:rsidR="002519AE" w:rsidRPr="0023342A" w:rsidRDefault="002519AE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2687"/>
        <w:gridCol w:w="3553"/>
      </w:tblGrid>
      <w:tr w:rsidR="00EF6ACB" w14:paraId="0CC4FDAC" w14:textId="77777777" w:rsidTr="1EFE0E0E">
        <w:tc>
          <w:tcPr>
            <w:tcW w:w="9360" w:type="dxa"/>
            <w:gridSpan w:val="3"/>
            <w:shd w:val="clear" w:color="auto" w:fill="4472C4" w:themeFill="accent1"/>
          </w:tcPr>
          <w:p w14:paraId="730B1F84" w14:textId="538255FC" w:rsidR="00EF6ACB" w:rsidRDefault="00EF6ACB" w:rsidP="00BC564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EF6ACB" w14:paraId="67EA23E0" w14:textId="77777777" w:rsidTr="00380CC0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Default="00EF6ACB" w:rsidP="00BC564E">
            <w:r>
              <w:t>Assessment</w:t>
            </w:r>
            <w:r w:rsidR="001801AC">
              <w:t>s this year</w:t>
            </w:r>
          </w:p>
        </w:tc>
        <w:tc>
          <w:tcPr>
            <w:tcW w:w="2687" w:type="dxa"/>
            <w:shd w:val="clear" w:color="auto" w:fill="B4C6E7" w:themeFill="accent1" w:themeFillTint="66"/>
          </w:tcPr>
          <w:p w14:paraId="671F42D4" w14:textId="4DF71B53" w:rsidR="00EF6ACB" w:rsidRDefault="00B00F1D" w:rsidP="00BC564E">
            <w:r>
              <w:t>Topics to revise</w:t>
            </w:r>
          </w:p>
        </w:tc>
        <w:tc>
          <w:tcPr>
            <w:tcW w:w="3553" w:type="dxa"/>
            <w:shd w:val="clear" w:color="auto" w:fill="B4C6E7" w:themeFill="accent1" w:themeFillTint="66"/>
          </w:tcPr>
          <w:p w14:paraId="3553B8ED" w14:textId="77777777" w:rsidR="00EF6ACB" w:rsidRDefault="00EF6ACB" w:rsidP="00BC564E">
            <w:r>
              <w:t>Assessment Details</w:t>
            </w:r>
          </w:p>
        </w:tc>
      </w:tr>
      <w:tr w:rsidR="001217C7" w:rsidRPr="001C5305" w14:paraId="620A0493" w14:textId="77777777" w:rsidTr="00380CC0">
        <w:tc>
          <w:tcPr>
            <w:tcW w:w="3120" w:type="dxa"/>
          </w:tcPr>
          <w:p w14:paraId="2F0E0510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AP1- November</w:t>
            </w:r>
          </w:p>
          <w:p w14:paraId="7F4DF2D0" w14:textId="77777777" w:rsidR="001217C7" w:rsidRPr="001C5305" w:rsidRDefault="001217C7" w:rsidP="00BC564E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</w:tcPr>
          <w:p w14:paraId="6C6901FB" w14:textId="1063B80E" w:rsidR="001217C7" w:rsidRPr="001B0F8F" w:rsidRDefault="00DF02BC" w:rsidP="00BC564E">
            <w:pPr>
              <w:rPr>
                <w:rFonts w:ascii="Century Gothic" w:hAnsi="Century Gothic"/>
              </w:rPr>
            </w:pPr>
            <w:r w:rsidRPr="001B0F8F">
              <w:rPr>
                <w:rFonts w:ascii="Century Gothic" w:hAnsi="Century Gothic"/>
              </w:rPr>
              <w:t>Food safety and hygiene; cross-contamination; temperature control; equipment; knife skills; weighing and measuring; practical skills; functions of ingredients</w:t>
            </w:r>
          </w:p>
        </w:tc>
        <w:tc>
          <w:tcPr>
            <w:tcW w:w="3553" w:type="dxa"/>
          </w:tcPr>
          <w:p w14:paraId="137DF418" w14:textId="21630082" w:rsidR="001217C7" w:rsidRPr="001B0F8F" w:rsidRDefault="00DF02BC" w:rsidP="00BC564E">
            <w:pPr>
              <w:rPr>
                <w:rFonts w:ascii="Century Gothic" w:hAnsi="Century Gothic"/>
              </w:rPr>
            </w:pPr>
            <w:r w:rsidRPr="001B0F8F">
              <w:rPr>
                <w:rFonts w:ascii="Century Gothic" w:hAnsi="Century Gothic"/>
              </w:rPr>
              <w:t>Short knowledge assessment covering food safety, equipment and developing practical skills. Pupils will apply their knowledge to food preparation and kitchen-based scenarios.</w:t>
            </w:r>
          </w:p>
        </w:tc>
      </w:tr>
      <w:tr w:rsidR="001217C7" w:rsidRPr="001C5305" w14:paraId="7FC15CE0" w14:textId="77777777" w:rsidTr="00380CC0">
        <w:tc>
          <w:tcPr>
            <w:tcW w:w="3120" w:type="dxa"/>
          </w:tcPr>
          <w:p w14:paraId="5B1FC879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AP2- February</w:t>
            </w:r>
          </w:p>
          <w:p w14:paraId="1CA6CC8B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</w:tcPr>
          <w:p w14:paraId="4601A65F" w14:textId="2C788D76" w:rsidR="001217C7" w:rsidRPr="001B0F8F" w:rsidRDefault="00433FC0" w:rsidP="00BC564E">
            <w:pPr>
              <w:rPr>
                <w:rFonts w:ascii="Century Gothic" w:hAnsi="Century Gothic"/>
              </w:rPr>
            </w:pPr>
            <w:r w:rsidRPr="001B0F8F">
              <w:rPr>
                <w:rFonts w:ascii="Century Gothic" w:hAnsi="Century Gothic"/>
              </w:rPr>
              <w:t>Eatwell Guide; macro and micronutrients; functions and sources of nutrients; healthy eating; cooking methods; food provenance; food choice</w:t>
            </w:r>
          </w:p>
        </w:tc>
        <w:tc>
          <w:tcPr>
            <w:tcW w:w="3553" w:type="dxa"/>
          </w:tcPr>
          <w:p w14:paraId="485854FE" w14:textId="008632AB" w:rsidR="001217C7" w:rsidRPr="001B0F8F" w:rsidRDefault="00433FC0" w:rsidP="00BC564E">
            <w:pPr>
              <w:rPr>
                <w:rFonts w:ascii="Century Gothic" w:hAnsi="Century Gothic"/>
              </w:rPr>
            </w:pPr>
            <w:r w:rsidRPr="001B0F8F">
              <w:rPr>
                <w:rFonts w:ascii="Century Gothic" w:hAnsi="Century Gothic"/>
              </w:rPr>
              <w:t>Knowledge and application assessment. Pupils explain the importance of nutrients and how ingredients and cooking methods can affect the nutritional value of dishes.</w:t>
            </w:r>
          </w:p>
        </w:tc>
      </w:tr>
      <w:tr w:rsidR="001217C7" w:rsidRPr="001C5305" w14:paraId="4933CC79" w14:textId="77777777" w:rsidTr="00380CC0">
        <w:tc>
          <w:tcPr>
            <w:tcW w:w="3120" w:type="dxa"/>
          </w:tcPr>
          <w:p w14:paraId="2FB56032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  <w:r w:rsidRPr="001C5305">
              <w:rPr>
                <w:rFonts w:ascii="Century Gothic" w:hAnsi="Century Gothic"/>
              </w:rPr>
              <w:t>AP3- May</w:t>
            </w:r>
          </w:p>
          <w:p w14:paraId="562B6081" w14:textId="77777777" w:rsidR="001217C7" w:rsidRPr="001C5305" w:rsidRDefault="001217C7" w:rsidP="001217C7">
            <w:pPr>
              <w:rPr>
                <w:rFonts w:ascii="Century Gothic" w:hAnsi="Century Gothic"/>
              </w:rPr>
            </w:pPr>
          </w:p>
        </w:tc>
        <w:tc>
          <w:tcPr>
            <w:tcW w:w="2687" w:type="dxa"/>
          </w:tcPr>
          <w:p w14:paraId="5922155F" w14:textId="4C9284DB" w:rsidR="001217C7" w:rsidRPr="001B0F8F" w:rsidRDefault="001B0F8F" w:rsidP="00BC564E">
            <w:pPr>
              <w:rPr>
                <w:rFonts w:ascii="Century Gothic" w:hAnsi="Century Gothic"/>
              </w:rPr>
            </w:pPr>
            <w:r w:rsidRPr="001B0F8F">
              <w:rPr>
                <w:rFonts w:ascii="Century Gothic" w:hAnsi="Century Gothic"/>
              </w:rPr>
              <w:t>Food safety; nutrition; functions of ingredients; cooking methods; practical skills; sensory evaluation; food provenance; seasonality and food choice</w:t>
            </w:r>
          </w:p>
        </w:tc>
        <w:tc>
          <w:tcPr>
            <w:tcW w:w="3553" w:type="dxa"/>
          </w:tcPr>
          <w:p w14:paraId="0B9AB58E" w14:textId="1E642EC8" w:rsidR="001217C7" w:rsidRPr="001B0F8F" w:rsidRDefault="00433FC0" w:rsidP="00BC564E">
            <w:pPr>
              <w:rPr>
                <w:rFonts w:ascii="Century Gothic" w:hAnsi="Century Gothic"/>
              </w:rPr>
            </w:pPr>
            <w:r w:rsidRPr="001B0F8F">
              <w:rPr>
                <w:rFonts w:ascii="Century Gothic" w:hAnsi="Century Gothic"/>
              </w:rPr>
              <w:t xml:space="preserve">End-of-year assessment covering the knowledge, understanding and practical skills developed throughout </w:t>
            </w:r>
            <w:r w:rsidRPr="001B0F8F">
              <w:rPr>
                <w:rStyle w:val="Strong"/>
                <w:rFonts w:ascii="Century Gothic" w:hAnsi="Century Gothic"/>
                <w:b w:val="0"/>
                <w:bCs w:val="0"/>
              </w:rPr>
              <w:t>Year 8 Food Technology</w:t>
            </w:r>
            <w:r w:rsidRPr="001B0F8F">
              <w:rPr>
                <w:rFonts w:ascii="Century Gothic" w:hAnsi="Century Gothic"/>
                <w:b/>
                <w:bCs/>
              </w:rPr>
              <w:t>.</w:t>
            </w:r>
          </w:p>
        </w:tc>
      </w:tr>
      <w:tr w:rsidR="00EF6ACB" w14:paraId="22D89793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BC564E">
            <w:r>
              <w:t>Key online resources:</w:t>
            </w:r>
          </w:p>
        </w:tc>
      </w:tr>
      <w:tr w:rsidR="00EF6ACB" w14:paraId="174EB5B7" w14:textId="77777777" w:rsidTr="1EFE0E0E">
        <w:tc>
          <w:tcPr>
            <w:tcW w:w="9360" w:type="dxa"/>
            <w:gridSpan w:val="3"/>
          </w:tcPr>
          <w:p w14:paraId="6A3B94D4" w14:textId="3599D569" w:rsidR="00EF6ACB" w:rsidRDefault="0014125D" w:rsidP="004537B0">
            <w:pPr>
              <w:rPr>
                <w:b/>
                <w:bCs/>
                <w:u w:val="single"/>
              </w:rPr>
            </w:pPr>
            <w:hyperlink r:id="rId10" w:history="1">
              <w:r w:rsidRPr="00AB7C16">
                <w:rPr>
                  <w:rStyle w:val="Hyperlink"/>
                  <w:b/>
                  <w:bCs/>
                </w:rPr>
                <w:t>https://www.nhs.uk/live-well/ eat-well/food-guidelines-and-food-labels/the-eatwell-guide</w:t>
              </w:r>
            </w:hyperlink>
          </w:p>
          <w:p w14:paraId="239E20D0" w14:textId="77777777" w:rsidR="00EF6ACB" w:rsidRDefault="00EF6ACB" w:rsidP="00BC564E">
            <w:pPr>
              <w:rPr>
                <w:b/>
                <w:bCs/>
                <w:u w:val="single"/>
              </w:rPr>
            </w:pPr>
          </w:p>
          <w:p w14:paraId="045DA34F" w14:textId="77777777" w:rsidR="00EF6ACB" w:rsidRDefault="00EF6ACB" w:rsidP="00BC564E"/>
        </w:tc>
      </w:tr>
      <w:tr w:rsidR="00EF6ACB" w14:paraId="60C628EF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BC564E">
            <w:r>
              <w:t>Curriculum information:</w:t>
            </w:r>
          </w:p>
        </w:tc>
      </w:tr>
      <w:tr w:rsidR="00EF6ACB" w14:paraId="1042C173" w14:textId="77777777" w:rsidTr="1EFE0E0E">
        <w:tc>
          <w:tcPr>
            <w:tcW w:w="9360" w:type="dxa"/>
            <w:gridSpan w:val="3"/>
          </w:tcPr>
          <w:p w14:paraId="4FA81798" w14:textId="0C402F9F" w:rsidR="00EF6ACB" w:rsidRDefault="005E5070" w:rsidP="00BC564E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You will be assessed on:</w:t>
            </w:r>
          </w:p>
          <w:p w14:paraId="0157288E" w14:textId="7B5EBB9C" w:rsidR="00EE6296" w:rsidRPr="008A15FB" w:rsidRDefault="008A15FB" w:rsidP="00BC564E">
            <w:pPr>
              <w:rPr>
                <w:rFonts w:ascii="Century Gothic" w:hAnsi="Century Gothic"/>
                <w:bCs/>
              </w:rPr>
            </w:pPr>
            <w:r w:rsidRPr="008A15FB">
              <w:rPr>
                <w:rFonts w:ascii="Century Gothic" w:hAnsi="Century Gothic"/>
              </w:rPr>
              <w:t>safe and hygienic working; organisation and independence; accurate weighing and measuring; knife skills; preparation and cooking techniques; use of equipment; understanding of nutrients; functions of ingredients; healthy eating; food provenance and seasonality; sensory evaluation; adapting dishes; presentation and evaluation of practical work.</w:t>
            </w:r>
          </w:p>
          <w:p w14:paraId="7E9E0C17" w14:textId="77777777" w:rsidR="00EF6ACB" w:rsidRDefault="00EF6ACB" w:rsidP="00BC564E"/>
        </w:tc>
      </w:tr>
      <w:tr w:rsidR="00B00F1D" w14:paraId="25437C1C" w14:textId="77777777" w:rsidTr="1EFE0E0E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9115DC" w:rsidRDefault="00B00F1D" w:rsidP="00B00F1D">
            <w:pPr>
              <w:rPr>
                <w:b/>
                <w:bCs/>
                <w:u w:val="single"/>
              </w:rPr>
            </w:pPr>
            <w:r>
              <w:t>Tier 3 words:</w:t>
            </w:r>
          </w:p>
        </w:tc>
      </w:tr>
      <w:tr w:rsidR="00B00F1D" w14:paraId="28823913" w14:textId="77777777" w:rsidTr="1EFE0E0E">
        <w:tc>
          <w:tcPr>
            <w:tcW w:w="9360" w:type="dxa"/>
            <w:gridSpan w:val="3"/>
          </w:tcPr>
          <w:p w14:paraId="0FF35AFA" w14:textId="5B30C3D8" w:rsidR="00F421BD" w:rsidRDefault="00835D02" w:rsidP="00B00F1D">
            <w:pPr>
              <w:rPr>
                <w:rFonts w:ascii="Century Gothic" w:hAnsi="Century Gothic"/>
              </w:rPr>
            </w:pPr>
            <w:r w:rsidRPr="00835D02">
              <w:rPr>
                <w:rFonts w:ascii="Century Gothic" w:hAnsi="Century Gothic"/>
              </w:rPr>
              <w:t>Hygiene</w:t>
            </w:r>
            <w:r w:rsidR="00F6065A">
              <w:rPr>
                <w:rFonts w:ascii="Century Gothic" w:hAnsi="Century Gothic"/>
              </w:rPr>
              <w:t>.</w:t>
            </w:r>
            <w:r w:rsidRPr="00835D02">
              <w:rPr>
                <w:rFonts w:ascii="Century Gothic" w:hAnsi="Century Gothic"/>
              </w:rPr>
              <w:t xml:space="preserve"> </w:t>
            </w:r>
          </w:p>
          <w:p w14:paraId="15AB6BD1" w14:textId="5CD464ED" w:rsidR="00F421BD" w:rsidRDefault="00F421BD" w:rsidP="00B00F1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</w:t>
            </w:r>
            <w:r w:rsidR="00835D02" w:rsidRPr="00835D02">
              <w:rPr>
                <w:rFonts w:ascii="Century Gothic" w:hAnsi="Century Gothic"/>
              </w:rPr>
              <w:t>ontamination</w:t>
            </w:r>
            <w:r w:rsidR="00F6065A">
              <w:rPr>
                <w:rFonts w:ascii="Century Gothic" w:hAnsi="Century Gothic"/>
              </w:rPr>
              <w:t>.</w:t>
            </w:r>
            <w:r w:rsidR="00835D02" w:rsidRPr="00835D02">
              <w:rPr>
                <w:rFonts w:ascii="Century Gothic" w:hAnsi="Century Gothic"/>
              </w:rPr>
              <w:t xml:space="preserve"> </w:t>
            </w:r>
          </w:p>
          <w:p w14:paraId="1B1D2A51" w14:textId="64639EEA" w:rsidR="00F421BD" w:rsidRDefault="00F421BD" w:rsidP="00B00F1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</w:t>
            </w:r>
            <w:r w:rsidR="00835D02" w:rsidRPr="00835D02">
              <w:rPr>
                <w:rFonts w:ascii="Century Gothic" w:hAnsi="Century Gothic"/>
              </w:rPr>
              <w:t>ross-contamination</w:t>
            </w:r>
            <w:r w:rsidR="00F6065A">
              <w:rPr>
                <w:rFonts w:ascii="Century Gothic" w:hAnsi="Century Gothic"/>
              </w:rPr>
              <w:t>.</w:t>
            </w:r>
          </w:p>
          <w:p w14:paraId="6CB2C621" w14:textId="1C1FAF8C" w:rsidR="00F421BD" w:rsidRDefault="00206A70" w:rsidP="00B00F1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Pathogenic </w:t>
            </w:r>
            <w:r w:rsidR="008E48B5">
              <w:rPr>
                <w:rFonts w:ascii="Century Gothic" w:hAnsi="Century Gothic"/>
              </w:rPr>
              <w:t>b</w:t>
            </w:r>
            <w:r w:rsidR="00835D02" w:rsidRPr="00835D02">
              <w:rPr>
                <w:rFonts w:ascii="Century Gothic" w:hAnsi="Century Gothic"/>
              </w:rPr>
              <w:t>acteria</w:t>
            </w:r>
            <w:r w:rsidR="00153A2D">
              <w:rPr>
                <w:rFonts w:ascii="Century Gothic" w:hAnsi="Century Gothic"/>
              </w:rPr>
              <w:t>.</w:t>
            </w:r>
            <w:r w:rsidR="00835D02" w:rsidRPr="00835D02">
              <w:rPr>
                <w:rFonts w:ascii="Century Gothic" w:hAnsi="Century Gothic"/>
              </w:rPr>
              <w:t xml:space="preserve"> </w:t>
            </w:r>
          </w:p>
          <w:p w14:paraId="0100C920" w14:textId="2465B806" w:rsidR="008E48B5" w:rsidRDefault="008E48B5" w:rsidP="00B00F1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Temperature control</w:t>
            </w:r>
          </w:p>
          <w:p w14:paraId="1B85A5FE" w14:textId="68B531CF" w:rsidR="002F0FE1" w:rsidRDefault="002F0FE1" w:rsidP="00B00F1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Macro n</w:t>
            </w:r>
            <w:r w:rsidR="00835D02" w:rsidRPr="00835D02">
              <w:rPr>
                <w:rFonts w:ascii="Century Gothic" w:hAnsi="Century Gothic"/>
              </w:rPr>
              <w:t>utrient</w:t>
            </w:r>
            <w:r>
              <w:rPr>
                <w:rFonts w:ascii="Century Gothic" w:hAnsi="Century Gothic"/>
              </w:rPr>
              <w:t>s</w:t>
            </w:r>
            <w:r w:rsidR="00153A2D">
              <w:rPr>
                <w:rFonts w:ascii="Century Gothic" w:hAnsi="Century Gothic"/>
              </w:rPr>
              <w:t>:</w:t>
            </w:r>
            <w:r w:rsidR="00835D02" w:rsidRPr="00835D02">
              <w:rPr>
                <w:rFonts w:ascii="Century Gothic" w:hAnsi="Century Gothic"/>
              </w:rPr>
              <w:t xml:space="preserve"> </w:t>
            </w:r>
            <w:r w:rsidR="00153A2D" w:rsidRPr="00835D02">
              <w:rPr>
                <w:rFonts w:ascii="Century Gothic" w:hAnsi="Century Gothic"/>
              </w:rPr>
              <w:t>carbohydrates</w:t>
            </w:r>
            <w:r w:rsidR="00153A2D">
              <w:rPr>
                <w:rFonts w:ascii="Century Gothic" w:hAnsi="Century Gothic"/>
              </w:rPr>
              <w:t xml:space="preserve">, </w:t>
            </w:r>
            <w:r w:rsidR="00835D02" w:rsidRPr="00835D02">
              <w:rPr>
                <w:rFonts w:ascii="Century Gothic" w:hAnsi="Century Gothic"/>
              </w:rPr>
              <w:t>protein</w:t>
            </w:r>
            <w:r w:rsidR="00153A2D">
              <w:rPr>
                <w:rFonts w:ascii="Century Gothic" w:hAnsi="Century Gothic"/>
              </w:rPr>
              <w:t>,</w:t>
            </w:r>
            <w:r w:rsidR="00835D02" w:rsidRPr="00835D02">
              <w:rPr>
                <w:rFonts w:ascii="Century Gothic" w:hAnsi="Century Gothic"/>
              </w:rPr>
              <w:t xml:space="preserve"> fat</w:t>
            </w:r>
            <w:r w:rsidR="00153A2D">
              <w:rPr>
                <w:rFonts w:ascii="Century Gothic" w:hAnsi="Century Gothic"/>
              </w:rPr>
              <w:t xml:space="preserve">, </w:t>
            </w:r>
            <w:r w:rsidR="00835D02" w:rsidRPr="00835D02">
              <w:rPr>
                <w:rFonts w:ascii="Century Gothic" w:hAnsi="Century Gothic"/>
              </w:rPr>
              <w:t>vitamins</w:t>
            </w:r>
            <w:r w:rsidR="00153A2D">
              <w:rPr>
                <w:rFonts w:ascii="Century Gothic" w:hAnsi="Century Gothic"/>
              </w:rPr>
              <w:t xml:space="preserve">, </w:t>
            </w:r>
            <w:r w:rsidR="00835D02" w:rsidRPr="00835D02">
              <w:rPr>
                <w:rFonts w:ascii="Century Gothic" w:hAnsi="Century Gothic"/>
              </w:rPr>
              <w:t>minerals</w:t>
            </w:r>
            <w:r w:rsidR="00153A2D">
              <w:rPr>
                <w:rFonts w:ascii="Century Gothic" w:hAnsi="Century Gothic"/>
              </w:rPr>
              <w:t xml:space="preserve">, </w:t>
            </w:r>
            <w:r w:rsidR="00835D02" w:rsidRPr="00835D02">
              <w:rPr>
                <w:rFonts w:ascii="Century Gothic" w:hAnsi="Century Gothic"/>
              </w:rPr>
              <w:t>fibre</w:t>
            </w:r>
            <w:r w:rsidR="00153A2D">
              <w:rPr>
                <w:rFonts w:ascii="Century Gothic" w:hAnsi="Century Gothic"/>
              </w:rPr>
              <w:t>.</w:t>
            </w:r>
            <w:r w:rsidR="00835D02" w:rsidRPr="00835D02">
              <w:rPr>
                <w:rFonts w:ascii="Century Gothic" w:hAnsi="Century Gothic"/>
              </w:rPr>
              <w:t xml:space="preserve"> </w:t>
            </w:r>
          </w:p>
          <w:p w14:paraId="7A05C947" w14:textId="51E8BD5B" w:rsidR="00153A2D" w:rsidRDefault="00835D02" w:rsidP="00B00F1D">
            <w:pPr>
              <w:rPr>
                <w:rFonts w:ascii="Century Gothic" w:hAnsi="Century Gothic"/>
              </w:rPr>
            </w:pPr>
            <w:r w:rsidRPr="00835D02">
              <w:rPr>
                <w:rFonts w:ascii="Century Gothic" w:hAnsi="Century Gothic"/>
              </w:rPr>
              <w:t>Eatwell Guide</w:t>
            </w:r>
            <w:r w:rsidR="00153A2D">
              <w:rPr>
                <w:rFonts w:ascii="Century Gothic" w:hAnsi="Century Gothic"/>
              </w:rPr>
              <w:t>.</w:t>
            </w:r>
            <w:r w:rsidRPr="00835D02">
              <w:rPr>
                <w:rFonts w:ascii="Century Gothic" w:hAnsi="Century Gothic"/>
              </w:rPr>
              <w:t xml:space="preserve"> </w:t>
            </w:r>
          </w:p>
          <w:p w14:paraId="53524C12" w14:textId="66C5EB82" w:rsidR="00153A2D" w:rsidRDefault="00153A2D" w:rsidP="00B00F1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</w:t>
            </w:r>
            <w:r w:rsidR="00835D02" w:rsidRPr="00835D02">
              <w:rPr>
                <w:rFonts w:ascii="Century Gothic" w:hAnsi="Century Gothic"/>
              </w:rPr>
              <w:t>ensory evaluation</w:t>
            </w:r>
            <w:r>
              <w:rPr>
                <w:rFonts w:ascii="Century Gothic" w:hAnsi="Century Gothic"/>
              </w:rPr>
              <w:t>.</w:t>
            </w:r>
            <w:r w:rsidR="00835D02" w:rsidRPr="00835D02">
              <w:rPr>
                <w:rFonts w:ascii="Century Gothic" w:hAnsi="Century Gothic"/>
              </w:rPr>
              <w:t xml:space="preserve"> </w:t>
            </w:r>
          </w:p>
          <w:p w14:paraId="51B95283" w14:textId="77777777" w:rsidR="00153A2D" w:rsidRDefault="00153A2D" w:rsidP="00B00F1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Knife skills: </w:t>
            </w:r>
            <w:r w:rsidR="00835D02" w:rsidRPr="00835D02">
              <w:rPr>
                <w:rFonts w:ascii="Century Gothic" w:hAnsi="Century Gothic"/>
              </w:rPr>
              <w:t>bridge hold</w:t>
            </w:r>
            <w:r>
              <w:rPr>
                <w:rFonts w:ascii="Century Gothic" w:hAnsi="Century Gothic"/>
              </w:rPr>
              <w:t xml:space="preserve">, </w:t>
            </w:r>
            <w:r w:rsidR="00835D02" w:rsidRPr="00835D02">
              <w:rPr>
                <w:rFonts w:ascii="Century Gothic" w:hAnsi="Century Gothic"/>
              </w:rPr>
              <w:t>claw grip</w:t>
            </w:r>
            <w:r>
              <w:rPr>
                <w:rFonts w:ascii="Century Gothic" w:hAnsi="Century Gothic"/>
              </w:rPr>
              <w:t>.</w:t>
            </w:r>
          </w:p>
          <w:p w14:paraId="063D5DAC" w14:textId="77777777" w:rsidR="008B29E0" w:rsidRDefault="008B29E0" w:rsidP="008B29E0">
            <w:pPr>
              <w:rPr>
                <w:rFonts w:ascii="Century Gothic" w:hAnsi="Century Gothic"/>
              </w:rPr>
            </w:pPr>
            <w:r w:rsidRPr="008B29E0">
              <w:rPr>
                <w:rFonts w:ascii="Century Gothic" w:hAnsi="Century Gothic"/>
              </w:rPr>
              <w:t xml:space="preserve">Function of </w:t>
            </w:r>
            <w:proofErr w:type="gramStart"/>
            <w:r w:rsidRPr="008B29E0">
              <w:rPr>
                <w:rFonts w:ascii="Century Gothic" w:hAnsi="Century Gothic"/>
              </w:rPr>
              <w:t xml:space="preserve">ingredients </w:t>
            </w:r>
            <w:r>
              <w:rPr>
                <w:rFonts w:ascii="Century Gothic" w:hAnsi="Century Gothic"/>
              </w:rPr>
              <w:t>:</w:t>
            </w:r>
            <w:proofErr w:type="gramEnd"/>
          </w:p>
          <w:p w14:paraId="6C25691E" w14:textId="70624D53" w:rsidR="008B29E0" w:rsidRDefault="008B29E0" w:rsidP="008B29E0">
            <w:pPr>
              <w:rPr>
                <w:rFonts w:ascii="Century Gothic" w:hAnsi="Century Gothic"/>
              </w:rPr>
            </w:pPr>
            <w:r w:rsidRPr="008B29E0">
              <w:rPr>
                <w:rFonts w:ascii="Century Gothic" w:hAnsi="Century Gothic"/>
              </w:rPr>
              <w:t xml:space="preserve"> Aeration </w:t>
            </w:r>
          </w:p>
          <w:p w14:paraId="66F51470" w14:textId="77777777" w:rsidR="008B29E0" w:rsidRDefault="008B29E0" w:rsidP="008B29E0">
            <w:pPr>
              <w:rPr>
                <w:rFonts w:ascii="Century Gothic" w:hAnsi="Century Gothic"/>
              </w:rPr>
            </w:pPr>
            <w:r w:rsidRPr="008B29E0">
              <w:rPr>
                <w:rFonts w:ascii="Century Gothic" w:hAnsi="Century Gothic"/>
              </w:rPr>
              <w:t xml:space="preserve">Coagulation </w:t>
            </w:r>
          </w:p>
          <w:p w14:paraId="27B05DEB" w14:textId="631DFB34" w:rsidR="008B29E0" w:rsidRDefault="008B29E0" w:rsidP="008B29E0">
            <w:pPr>
              <w:rPr>
                <w:rFonts w:ascii="Century Gothic" w:hAnsi="Century Gothic"/>
              </w:rPr>
            </w:pPr>
            <w:r w:rsidRPr="008B29E0">
              <w:rPr>
                <w:rFonts w:ascii="Century Gothic" w:hAnsi="Century Gothic"/>
              </w:rPr>
              <w:t xml:space="preserve">Gelatinisation </w:t>
            </w:r>
          </w:p>
          <w:p w14:paraId="02A433C2" w14:textId="103AF706" w:rsidR="008B29E0" w:rsidRDefault="008B29E0" w:rsidP="008B29E0">
            <w:pPr>
              <w:rPr>
                <w:rFonts w:ascii="Century Gothic" w:hAnsi="Century Gothic"/>
              </w:rPr>
            </w:pPr>
            <w:r w:rsidRPr="008B29E0">
              <w:rPr>
                <w:rFonts w:ascii="Century Gothic" w:hAnsi="Century Gothic"/>
              </w:rPr>
              <w:t xml:space="preserve">Dextrinisation </w:t>
            </w:r>
          </w:p>
          <w:p w14:paraId="4900D321" w14:textId="412361B1" w:rsidR="008B29E0" w:rsidRDefault="008B29E0" w:rsidP="008B29E0">
            <w:pPr>
              <w:rPr>
                <w:rFonts w:ascii="Century Gothic" w:hAnsi="Century Gothic"/>
              </w:rPr>
            </w:pPr>
            <w:r w:rsidRPr="008B29E0">
              <w:rPr>
                <w:rFonts w:ascii="Century Gothic" w:hAnsi="Century Gothic"/>
              </w:rPr>
              <w:t xml:space="preserve">Caramelisation </w:t>
            </w:r>
          </w:p>
          <w:p w14:paraId="5C48C807" w14:textId="77777777" w:rsidR="008B29E0" w:rsidRDefault="008B29E0" w:rsidP="008B29E0">
            <w:pPr>
              <w:rPr>
                <w:rFonts w:ascii="Century Gothic" w:hAnsi="Century Gothic"/>
              </w:rPr>
            </w:pPr>
            <w:r w:rsidRPr="008B29E0">
              <w:rPr>
                <w:rFonts w:ascii="Century Gothic" w:hAnsi="Century Gothic"/>
              </w:rPr>
              <w:t xml:space="preserve">Simmer </w:t>
            </w:r>
          </w:p>
          <w:p w14:paraId="7E32F551" w14:textId="77777777" w:rsidR="008B29E0" w:rsidRDefault="008B29E0" w:rsidP="008B29E0">
            <w:pPr>
              <w:rPr>
                <w:rFonts w:ascii="Century Gothic" w:hAnsi="Century Gothic"/>
              </w:rPr>
            </w:pPr>
            <w:r w:rsidRPr="008B29E0">
              <w:rPr>
                <w:rFonts w:ascii="Century Gothic" w:hAnsi="Century Gothic"/>
              </w:rPr>
              <w:t xml:space="preserve">Boil </w:t>
            </w:r>
          </w:p>
          <w:p w14:paraId="2E56467F" w14:textId="7B0E843A" w:rsidR="008B29E0" w:rsidRDefault="008B29E0" w:rsidP="008B29E0">
            <w:pPr>
              <w:rPr>
                <w:rFonts w:ascii="Century Gothic" w:hAnsi="Century Gothic"/>
              </w:rPr>
            </w:pPr>
            <w:r w:rsidRPr="008B29E0">
              <w:rPr>
                <w:rFonts w:ascii="Century Gothic" w:hAnsi="Century Gothic"/>
              </w:rPr>
              <w:t xml:space="preserve">Bake </w:t>
            </w:r>
          </w:p>
          <w:p w14:paraId="72EAEE61" w14:textId="77777777" w:rsidR="008B29E0" w:rsidRDefault="008B29E0" w:rsidP="008B29E0">
            <w:pPr>
              <w:rPr>
                <w:rFonts w:ascii="Century Gothic" w:hAnsi="Century Gothic"/>
              </w:rPr>
            </w:pPr>
            <w:r w:rsidRPr="008B29E0">
              <w:rPr>
                <w:rFonts w:ascii="Century Gothic" w:hAnsi="Century Gothic"/>
              </w:rPr>
              <w:t xml:space="preserve">Grill </w:t>
            </w:r>
          </w:p>
          <w:p w14:paraId="592964D6" w14:textId="77777777" w:rsidR="008B29E0" w:rsidRDefault="008B29E0" w:rsidP="008B29E0">
            <w:pPr>
              <w:rPr>
                <w:rFonts w:ascii="Century Gothic" w:hAnsi="Century Gothic"/>
              </w:rPr>
            </w:pPr>
            <w:r w:rsidRPr="008B29E0">
              <w:rPr>
                <w:rFonts w:ascii="Century Gothic" w:hAnsi="Century Gothic"/>
              </w:rPr>
              <w:t xml:space="preserve"> Fry </w:t>
            </w:r>
          </w:p>
          <w:p w14:paraId="2E2DA791" w14:textId="4774713F" w:rsidR="00B00F1D" w:rsidRPr="00835D02" w:rsidRDefault="008B29E0" w:rsidP="008B29E0">
            <w:pPr>
              <w:rPr>
                <w:rFonts w:ascii="Century Gothic" w:hAnsi="Century Gothic"/>
              </w:rPr>
            </w:pPr>
            <w:r w:rsidRPr="008B29E0">
              <w:rPr>
                <w:rFonts w:ascii="Century Gothic" w:hAnsi="Century Gothic"/>
              </w:rPr>
              <w:t xml:space="preserve"> Sauté</w:t>
            </w:r>
          </w:p>
        </w:tc>
      </w:tr>
    </w:tbl>
    <w:p w14:paraId="6C040C40" w14:textId="77777777" w:rsidR="00EF6ACB" w:rsidRDefault="00EF6ACB" w:rsidP="00EF6ACB"/>
    <w:tbl>
      <w:tblPr>
        <w:tblStyle w:val="TableGrid"/>
        <w:tblW w:w="9351" w:type="dxa"/>
        <w:tblLayout w:type="fixed"/>
        <w:tblLook w:val="06A0" w:firstRow="1" w:lastRow="0" w:firstColumn="1" w:lastColumn="0" w:noHBand="1" w:noVBand="1"/>
      </w:tblPr>
      <w:tblGrid>
        <w:gridCol w:w="1838"/>
        <w:gridCol w:w="4961"/>
        <w:gridCol w:w="2552"/>
      </w:tblGrid>
      <w:tr w:rsidR="00EE6296" w14:paraId="2028137B" w14:textId="77777777" w:rsidTr="009D2CBC">
        <w:tc>
          <w:tcPr>
            <w:tcW w:w="1838" w:type="dxa"/>
            <w:shd w:val="clear" w:color="auto" w:fill="B4C6E7" w:themeFill="accent1" w:themeFillTint="66"/>
          </w:tcPr>
          <w:p w14:paraId="7256EB48" w14:textId="77777777" w:rsidR="00EE6296" w:rsidRDefault="00EE6296" w:rsidP="00BC564E">
            <w:r>
              <w:t>Topic:</w:t>
            </w:r>
          </w:p>
        </w:tc>
        <w:tc>
          <w:tcPr>
            <w:tcW w:w="4961" w:type="dxa"/>
            <w:shd w:val="clear" w:color="auto" w:fill="B4C6E7" w:themeFill="accent1" w:themeFillTint="66"/>
          </w:tcPr>
          <w:p w14:paraId="416D00B0" w14:textId="77777777" w:rsidR="00EE6296" w:rsidRDefault="00EE6296" w:rsidP="00BC564E">
            <w:r>
              <w:t>Knowledge retrieval task</w:t>
            </w:r>
          </w:p>
        </w:tc>
        <w:tc>
          <w:tcPr>
            <w:tcW w:w="2552" w:type="dxa"/>
            <w:shd w:val="clear" w:color="auto" w:fill="B4C6E7" w:themeFill="accent1" w:themeFillTint="66"/>
          </w:tcPr>
          <w:p w14:paraId="0DC02A6B" w14:textId="77777777" w:rsidR="00EE6296" w:rsidRDefault="00EE6296" w:rsidP="00BC564E">
            <w:r>
              <w:t>Activity/ Help resource</w:t>
            </w:r>
          </w:p>
        </w:tc>
      </w:tr>
      <w:tr w:rsidR="00557671" w14:paraId="2E139EDA" w14:textId="77777777" w:rsidTr="009D2CBC">
        <w:tc>
          <w:tcPr>
            <w:tcW w:w="1838" w:type="dxa"/>
          </w:tcPr>
          <w:p w14:paraId="3C800989" w14:textId="320D9C8D" w:rsidR="00557671" w:rsidRPr="003656E5" w:rsidRDefault="00835D02" w:rsidP="00557671">
            <w:pPr>
              <w:rPr>
                <w:rFonts w:ascii="Century Gothic" w:hAnsi="Century Gothic"/>
                <w:highlight w:val="yellow"/>
              </w:rPr>
            </w:pPr>
            <w:r w:rsidRPr="003656E5">
              <w:rPr>
                <w:rFonts w:ascii="Century Gothic" w:hAnsi="Century Gothic"/>
              </w:rPr>
              <w:t>Kitchen safety</w:t>
            </w:r>
          </w:p>
        </w:tc>
        <w:tc>
          <w:tcPr>
            <w:tcW w:w="4961" w:type="dxa"/>
          </w:tcPr>
          <w:p w14:paraId="737BDA7E" w14:textId="5B2BD253" w:rsidR="00557671" w:rsidRPr="003656E5" w:rsidRDefault="00AA06AB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 w:rsidRPr="003656E5">
              <w:rPr>
                <w:rFonts w:ascii="Century Gothic" w:hAnsi="Century Gothic"/>
              </w:rPr>
              <w:t xml:space="preserve">Identify </w:t>
            </w:r>
            <w:r w:rsidRPr="003656E5">
              <w:rPr>
                <w:rStyle w:val="Strong"/>
                <w:rFonts w:ascii="Century Gothic" w:hAnsi="Century Gothic"/>
              </w:rPr>
              <w:t>5 hazards</w:t>
            </w:r>
            <w:r w:rsidRPr="003656E5">
              <w:rPr>
                <w:rFonts w:ascii="Century Gothic" w:hAnsi="Century Gothic"/>
              </w:rPr>
              <w:t xml:space="preserve"> that could occur in a food room and explain how each can be prevented.</w:t>
            </w:r>
          </w:p>
        </w:tc>
        <w:tc>
          <w:tcPr>
            <w:tcW w:w="2552" w:type="dxa"/>
          </w:tcPr>
          <w:p w14:paraId="3270D7CD" w14:textId="1E567F15" w:rsidR="00557671" w:rsidRPr="002178C1" w:rsidRDefault="00AA06AB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 w:rsidRPr="002178C1">
              <w:rPr>
                <w:rFonts w:ascii="Century Gothic" w:eastAsia="Calibri" w:hAnsi="Century Gothic" w:cs="Calibri"/>
                <w:highlight w:val="yellow"/>
              </w:rPr>
              <w:t xml:space="preserve">Class booklets, safety </w:t>
            </w:r>
          </w:p>
        </w:tc>
      </w:tr>
      <w:tr w:rsidR="00557671" w14:paraId="0392AB86" w14:textId="77777777" w:rsidTr="009D2CBC">
        <w:tc>
          <w:tcPr>
            <w:tcW w:w="1838" w:type="dxa"/>
          </w:tcPr>
          <w:p w14:paraId="41C1E0B2" w14:textId="700A7E7C" w:rsidR="00557671" w:rsidRPr="003656E5" w:rsidRDefault="00AA06AB" w:rsidP="00557671">
            <w:pPr>
              <w:rPr>
                <w:rFonts w:ascii="Century Gothic" w:hAnsi="Century Gothic"/>
                <w:highlight w:val="yellow"/>
              </w:rPr>
            </w:pPr>
            <w:r w:rsidRPr="003656E5">
              <w:rPr>
                <w:rFonts w:ascii="Century Gothic" w:hAnsi="Century Gothic"/>
              </w:rPr>
              <w:t>Food hygiene</w:t>
            </w:r>
          </w:p>
        </w:tc>
        <w:tc>
          <w:tcPr>
            <w:tcW w:w="4961" w:type="dxa"/>
          </w:tcPr>
          <w:p w14:paraId="287B1753" w14:textId="3845D7F3" w:rsidR="00557671" w:rsidRPr="003656E5" w:rsidRDefault="00F6065A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 w:rsidRPr="003656E5">
              <w:rPr>
                <w:rFonts w:ascii="Century Gothic" w:hAnsi="Century Gothic"/>
              </w:rPr>
              <w:t xml:space="preserve">Explain the difference between </w:t>
            </w:r>
            <w:r w:rsidRPr="003656E5">
              <w:rPr>
                <w:rStyle w:val="Strong"/>
                <w:rFonts w:ascii="Century Gothic" w:hAnsi="Century Gothic"/>
              </w:rPr>
              <w:t xml:space="preserve">personal hygiene and food </w:t>
            </w:r>
            <w:r w:rsidR="008F7527" w:rsidRPr="003656E5">
              <w:rPr>
                <w:rStyle w:val="Strong"/>
                <w:rFonts w:ascii="Century Gothic" w:hAnsi="Century Gothic"/>
              </w:rPr>
              <w:t>hygiene</w:t>
            </w:r>
          </w:p>
        </w:tc>
        <w:tc>
          <w:tcPr>
            <w:tcW w:w="2552" w:type="dxa"/>
          </w:tcPr>
          <w:p w14:paraId="357278D7" w14:textId="3C41BC9A" w:rsidR="00557671" w:rsidRPr="002178C1" w:rsidRDefault="007D07CC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 w:rsidRPr="002178C1">
              <w:rPr>
                <w:rFonts w:ascii="Century Gothic" w:hAnsi="Century Gothic"/>
              </w:rPr>
              <w:t>Food – a fact of life</w:t>
            </w:r>
          </w:p>
        </w:tc>
      </w:tr>
      <w:tr w:rsidR="000B4260" w14:paraId="608E8731" w14:textId="77777777" w:rsidTr="009D2CBC">
        <w:tc>
          <w:tcPr>
            <w:tcW w:w="1838" w:type="dxa"/>
          </w:tcPr>
          <w:p w14:paraId="58AE3D9E" w14:textId="5301763C" w:rsidR="000B4260" w:rsidRPr="003656E5" w:rsidRDefault="007D07CC" w:rsidP="00436DA9">
            <w:pPr>
              <w:rPr>
                <w:rFonts w:ascii="Century Gothic" w:hAnsi="Century Gothic"/>
                <w:highlight w:val="yellow"/>
              </w:rPr>
            </w:pPr>
            <w:r w:rsidRPr="003656E5">
              <w:rPr>
                <w:rFonts w:ascii="Century Gothic" w:hAnsi="Century Gothic"/>
              </w:rPr>
              <w:t>Cross-contamination</w:t>
            </w:r>
          </w:p>
        </w:tc>
        <w:tc>
          <w:tcPr>
            <w:tcW w:w="4961" w:type="dxa"/>
          </w:tcPr>
          <w:p w14:paraId="2F7EB8DB" w14:textId="79E77D44" w:rsidR="000B4260" w:rsidRPr="003656E5" w:rsidRDefault="007D07CC" w:rsidP="00436DA9">
            <w:pPr>
              <w:rPr>
                <w:rFonts w:ascii="Century Gothic" w:eastAsia="Calibri" w:hAnsi="Century Gothic" w:cs="Calibri"/>
                <w:highlight w:val="yellow"/>
              </w:rPr>
            </w:pPr>
            <w:r w:rsidRPr="003656E5">
              <w:rPr>
                <w:rFonts w:ascii="Century Gothic" w:hAnsi="Century Gothic"/>
              </w:rPr>
              <w:t xml:space="preserve">Give </w:t>
            </w:r>
            <w:r w:rsidR="008F7527" w:rsidRPr="003656E5">
              <w:rPr>
                <w:rStyle w:val="Strong"/>
                <w:rFonts w:ascii="Century Gothic" w:hAnsi="Century Gothic"/>
              </w:rPr>
              <w:t>4</w:t>
            </w:r>
            <w:r w:rsidRPr="003656E5">
              <w:rPr>
                <w:rStyle w:val="Strong"/>
                <w:rFonts w:ascii="Century Gothic" w:hAnsi="Century Gothic"/>
              </w:rPr>
              <w:t xml:space="preserve"> ways</w:t>
            </w:r>
            <w:r w:rsidRPr="003656E5">
              <w:rPr>
                <w:rFonts w:ascii="Century Gothic" w:hAnsi="Century Gothic"/>
              </w:rPr>
              <w:t xml:space="preserve"> cross-contamination can occur and explain how to prevent it.</w:t>
            </w:r>
          </w:p>
        </w:tc>
        <w:tc>
          <w:tcPr>
            <w:tcW w:w="2552" w:type="dxa"/>
          </w:tcPr>
          <w:p w14:paraId="2B8676F6" w14:textId="5A0B707E" w:rsidR="000B4260" w:rsidRPr="002178C1" w:rsidRDefault="000C6B4F" w:rsidP="00436DA9">
            <w:pPr>
              <w:rPr>
                <w:rFonts w:ascii="Century Gothic" w:eastAsia="Calibri" w:hAnsi="Century Gothic" w:cs="Calibri"/>
                <w:highlight w:val="yellow"/>
              </w:rPr>
            </w:pPr>
            <w:r w:rsidRPr="002178C1">
              <w:rPr>
                <w:rFonts w:ascii="Century Gothic" w:hAnsi="Century Gothic"/>
              </w:rPr>
              <w:t>Class knowledge organiser</w:t>
            </w:r>
          </w:p>
        </w:tc>
      </w:tr>
      <w:tr w:rsidR="000B4260" w14:paraId="34671FF7" w14:textId="77777777" w:rsidTr="009D2CBC">
        <w:tc>
          <w:tcPr>
            <w:tcW w:w="1838" w:type="dxa"/>
          </w:tcPr>
          <w:p w14:paraId="56E55C1C" w14:textId="44AF2919" w:rsidR="000B4260" w:rsidRPr="003656E5" w:rsidRDefault="000C6B4F" w:rsidP="00436DA9">
            <w:pPr>
              <w:rPr>
                <w:rFonts w:ascii="Century Gothic" w:hAnsi="Century Gothic"/>
                <w:highlight w:val="yellow"/>
              </w:rPr>
            </w:pPr>
            <w:r w:rsidRPr="003656E5">
              <w:rPr>
                <w:rFonts w:ascii="Century Gothic" w:hAnsi="Century Gothic"/>
              </w:rPr>
              <w:t>Equipment</w:t>
            </w:r>
          </w:p>
        </w:tc>
        <w:tc>
          <w:tcPr>
            <w:tcW w:w="4961" w:type="dxa"/>
          </w:tcPr>
          <w:p w14:paraId="380B7AEF" w14:textId="79DE5926" w:rsidR="000B4260" w:rsidRPr="003656E5" w:rsidRDefault="000C6B4F" w:rsidP="00436DA9">
            <w:pPr>
              <w:rPr>
                <w:rFonts w:ascii="Century Gothic" w:eastAsia="Calibri" w:hAnsi="Century Gothic" w:cs="Calibri"/>
                <w:highlight w:val="yellow"/>
              </w:rPr>
            </w:pPr>
            <w:r w:rsidRPr="003656E5">
              <w:rPr>
                <w:rFonts w:ascii="Century Gothic" w:hAnsi="Century Gothic"/>
              </w:rPr>
              <w:t xml:space="preserve">Name </w:t>
            </w:r>
            <w:r w:rsidRPr="003656E5">
              <w:rPr>
                <w:rStyle w:val="Strong"/>
                <w:rFonts w:ascii="Century Gothic" w:hAnsi="Century Gothic"/>
              </w:rPr>
              <w:t>10 pieces of kitchen equipment</w:t>
            </w:r>
            <w:r w:rsidRPr="003656E5">
              <w:rPr>
                <w:rFonts w:ascii="Century Gothic" w:hAnsi="Century Gothic"/>
              </w:rPr>
              <w:t xml:space="preserve"> and state their uses.</w:t>
            </w:r>
          </w:p>
        </w:tc>
        <w:tc>
          <w:tcPr>
            <w:tcW w:w="2552" w:type="dxa"/>
          </w:tcPr>
          <w:p w14:paraId="2B77F7B8" w14:textId="5EEB8F95" w:rsidR="000B4260" w:rsidRPr="002178C1" w:rsidRDefault="0021448D" w:rsidP="00436DA9">
            <w:pPr>
              <w:rPr>
                <w:rFonts w:ascii="Century Gothic" w:eastAsia="Calibri" w:hAnsi="Century Gothic" w:cs="Calibri"/>
                <w:highlight w:val="yellow"/>
              </w:rPr>
            </w:pPr>
            <w:r w:rsidRPr="002178C1">
              <w:rPr>
                <w:rFonts w:ascii="Century Gothic" w:hAnsi="Century Gothic"/>
              </w:rPr>
              <w:t>Equipment identification sheet</w:t>
            </w:r>
          </w:p>
        </w:tc>
      </w:tr>
      <w:tr w:rsidR="000B4260" w14:paraId="7432364D" w14:textId="77777777" w:rsidTr="009D2CBC">
        <w:tc>
          <w:tcPr>
            <w:tcW w:w="1838" w:type="dxa"/>
          </w:tcPr>
          <w:p w14:paraId="73422390" w14:textId="348A81DD" w:rsidR="000B4260" w:rsidRPr="003656E5" w:rsidRDefault="0021448D" w:rsidP="00436DA9">
            <w:pPr>
              <w:rPr>
                <w:rFonts w:ascii="Century Gothic" w:hAnsi="Century Gothic"/>
                <w:highlight w:val="yellow"/>
              </w:rPr>
            </w:pPr>
            <w:r w:rsidRPr="003656E5">
              <w:rPr>
                <w:rFonts w:ascii="Century Gothic" w:hAnsi="Century Gothic"/>
              </w:rPr>
              <w:t>Knife skills</w:t>
            </w:r>
          </w:p>
        </w:tc>
        <w:tc>
          <w:tcPr>
            <w:tcW w:w="4961" w:type="dxa"/>
          </w:tcPr>
          <w:p w14:paraId="4B5B4D8A" w14:textId="7A0DC113" w:rsidR="000B4260" w:rsidRPr="003656E5" w:rsidRDefault="00360ACB" w:rsidP="00436DA9">
            <w:pPr>
              <w:rPr>
                <w:rFonts w:ascii="Century Gothic" w:eastAsia="Calibri" w:hAnsi="Century Gothic" w:cs="Calibri"/>
                <w:highlight w:val="yellow"/>
              </w:rPr>
            </w:pPr>
            <w:r w:rsidRPr="003656E5">
              <w:rPr>
                <w:rFonts w:ascii="Century Gothic" w:hAnsi="Century Gothic"/>
              </w:rPr>
              <w:t xml:space="preserve">Explain the </w:t>
            </w:r>
            <w:r w:rsidRPr="003656E5">
              <w:rPr>
                <w:rStyle w:val="Strong"/>
                <w:rFonts w:ascii="Century Gothic" w:hAnsi="Century Gothic"/>
              </w:rPr>
              <w:t>bridge hold and claw grip</w:t>
            </w:r>
            <w:r w:rsidRPr="003656E5">
              <w:rPr>
                <w:rFonts w:ascii="Century Gothic" w:hAnsi="Century Gothic"/>
              </w:rPr>
              <w:t>. Identify foods where each technique could be used and explain why they improve safety.</w:t>
            </w:r>
          </w:p>
        </w:tc>
        <w:tc>
          <w:tcPr>
            <w:tcW w:w="2552" w:type="dxa"/>
          </w:tcPr>
          <w:p w14:paraId="08BA7549" w14:textId="739F58BC" w:rsidR="000B4260" w:rsidRPr="002178C1" w:rsidRDefault="00272F83" w:rsidP="00436DA9">
            <w:pPr>
              <w:rPr>
                <w:rFonts w:ascii="Century Gothic" w:eastAsia="Calibri" w:hAnsi="Century Gothic" w:cs="Calibri"/>
                <w:highlight w:val="yellow"/>
              </w:rPr>
            </w:pPr>
            <w:r w:rsidRPr="002178C1">
              <w:rPr>
                <w:rFonts w:ascii="Century Gothic" w:hAnsi="Century Gothic"/>
              </w:rPr>
              <w:t>Practical lesson notes</w:t>
            </w:r>
          </w:p>
        </w:tc>
      </w:tr>
      <w:tr w:rsidR="000B4260" w14:paraId="6C3B2543" w14:textId="77777777" w:rsidTr="009D2CBC">
        <w:tc>
          <w:tcPr>
            <w:tcW w:w="1838" w:type="dxa"/>
          </w:tcPr>
          <w:p w14:paraId="5AEC4EB2" w14:textId="24A4D8F4" w:rsidR="000B4260" w:rsidRPr="003656E5" w:rsidRDefault="004569C0" w:rsidP="004569C0">
            <w:pPr>
              <w:tabs>
                <w:tab w:val="left" w:pos="720"/>
              </w:tabs>
              <w:rPr>
                <w:rFonts w:ascii="Century Gothic" w:hAnsi="Century Gothic"/>
                <w:highlight w:val="yellow"/>
              </w:rPr>
            </w:pPr>
            <w:r w:rsidRPr="003656E5">
              <w:rPr>
                <w:rFonts w:ascii="Century Gothic" w:hAnsi="Century Gothic"/>
              </w:rPr>
              <w:t>Eatwell Guide</w:t>
            </w:r>
          </w:p>
        </w:tc>
        <w:tc>
          <w:tcPr>
            <w:tcW w:w="4961" w:type="dxa"/>
          </w:tcPr>
          <w:p w14:paraId="3693F3BB" w14:textId="548512CE" w:rsidR="000B4260" w:rsidRPr="003656E5" w:rsidRDefault="002178C1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 w:rsidRPr="003656E5">
              <w:rPr>
                <w:rFonts w:ascii="Century Gothic" w:hAnsi="Century Gothic"/>
              </w:rPr>
              <w:t xml:space="preserve">Name the main sections of the </w:t>
            </w:r>
            <w:r w:rsidRPr="003656E5">
              <w:rPr>
                <w:rStyle w:val="Strong"/>
                <w:rFonts w:ascii="Century Gothic" w:hAnsi="Century Gothic"/>
              </w:rPr>
              <w:t>Eatwell Guide</w:t>
            </w:r>
            <w:r w:rsidRPr="003656E5">
              <w:rPr>
                <w:rFonts w:ascii="Century Gothic" w:hAnsi="Century Gothic"/>
              </w:rPr>
              <w:t>, give examples of foods from each and explain the recommended proportions.</w:t>
            </w:r>
          </w:p>
        </w:tc>
        <w:tc>
          <w:tcPr>
            <w:tcW w:w="2552" w:type="dxa"/>
          </w:tcPr>
          <w:p w14:paraId="64FA2A71" w14:textId="082BB037" w:rsidR="000B4260" w:rsidRPr="002178C1" w:rsidRDefault="00272F83" w:rsidP="00557671">
            <w:pPr>
              <w:rPr>
                <w:rFonts w:ascii="Century Gothic" w:eastAsia="Calibri" w:hAnsi="Century Gothic" w:cs="Calibri"/>
                <w:highlight w:val="yellow"/>
              </w:rPr>
            </w:pPr>
            <w:r w:rsidRPr="002178C1">
              <w:rPr>
                <w:rFonts w:ascii="Century Gothic" w:hAnsi="Century Gothic"/>
              </w:rPr>
              <w:t>Practical lesson notes and booklet</w:t>
            </w:r>
          </w:p>
        </w:tc>
      </w:tr>
      <w:tr w:rsidR="001021D4" w14:paraId="2BE83E77" w14:textId="77777777" w:rsidTr="009D2CBC">
        <w:tc>
          <w:tcPr>
            <w:tcW w:w="1838" w:type="dxa"/>
          </w:tcPr>
          <w:p w14:paraId="60CF3CCE" w14:textId="38E0CB7F" w:rsidR="001021D4" w:rsidRPr="003656E5" w:rsidRDefault="001021D4" w:rsidP="004569C0">
            <w:pPr>
              <w:tabs>
                <w:tab w:val="left" w:pos="720"/>
              </w:tabs>
              <w:rPr>
                <w:rFonts w:ascii="Century Gothic" w:hAnsi="Century Gothic"/>
              </w:rPr>
            </w:pPr>
            <w:r w:rsidRPr="003656E5">
              <w:rPr>
                <w:rFonts w:ascii="Century Gothic" w:hAnsi="Century Gothic"/>
              </w:rPr>
              <w:t>Nutrients and healthy eating</w:t>
            </w:r>
          </w:p>
        </w:tc>
        <w:tc>
          <w:tcPr>
            <w:tcW w:w="4961" w:type="dxa"/>
          </w:tcPr>
          <w:p w14:paraId="095C91DE" w14:textId="393CFD70" w:rsidR="00344B6F" w:rsidRPr="003656E5" w:rsidRDefault="002178C1" w:rsidP="00557671">
            <w:pPr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3656E5">
              <w:rPr>
                <w:rFonts w:ascii="Century Gothic" w:hAnsi="Century Gothic"/>
              </w:rPr>
              <w:t xml:space="preserve">Identify the </w:t>
            </w:r>
            <w:r w:rsidRPr="003656E5">
              <w:rPr>
                <w:rStyle w:val="Strong"/>
                <w:rFonts w:ascii="Century Gothic" w:hAnsi="Century Gothic"/>
              </w:rPr>
              <w:t>sources and functions</w:t>
            </w:r>
            <w:r w:rsidRPr="003656E5">
              <w:rPr>
                <w:rFonts w:ascii="Century Gothic" w:hAnsi="Century Gothic"/>
              </w:rPr>
              <w:t xml:space="preserve"> of carbohydrate, protein, fat, vitamins, minerals and fibre. Explain what may happen if we consume too much or too little of selected nutrients.</w:t>
            </w:r>
          </w:p>
        </w:tc>
        <w:tc>
          <w:tcPr>
            <w:tcW w:w="2552" w:type="dxa"/>
          </w:tcPr>
          <w:p w14:paraId="3F549BC2" w14:textId="3F8AD23E" w:rsidR="001021D4" w:rsidRPr="009D2CBC" w:rsidRDefault="00EE0FBC" w:rsidP="00557671">
            <w:pPr>
              <w:rPr>
                <w:rFonts w:ascii="Century Gothic" w:hAnsi="Century Gothic"/>
              </w:rPr>
            </w:pPr>
            <w:r w:rsidRPr="009D2CBC">
              <w:rPr>
                <w:rFonts w:ascii="Century Gothic" w:hAnsi="Century Gothic"/>
              </w:rPr>
              <w:t>Knowledge organizer and booklets</w:t>
            </w:r>
          </w:p>
        </w:tc>
      </w:tr>
      <w:tr w:rsidR="00344B6F" w14:paraId="067C9C79" w14:textId="77777777" w:rsidTr="009D2CBC">
        <w:tc>
          <w:tcPr>
            <w:tcW w:w="1838" w:type="dxa"/>
          </w:tcPr>
          <w:p w14:paraId="7D918122" w14:textId="156701A8" w:rsidR="00344B6F" w:rsidRPr="003656E5" w:rsidRDefault="008336A0" w:rsidP="004569C0">
            <w:pPr>
              <w:tabs>
                <w:tab w:val="left" w:pos="720"/>
              </w:tabs>
              <w:rPr>
                <w:rFonts w:ascii="Century Gothic" w:hAnsi="Century Gothic"/>
              </w:rPr>
            </w:pPr>
            <w:r w:rsidRPr="003656E5">
              <w:rPr>
                <w:rFonts w:ascii="Century Gothic" w:hAnsi="Century Gothic"/>
              </w:rPr>
              <w:t>Functions of ingredients</w:t>
            </w:r>
          </w:p>
        </w:tc>
        <w:tc>
          <w:tcPr>
            <w:tcW w:w="4961" w:type="dxa"/>
          </w:tcPr>
          <w:p w14:paraId="5213FB79" w14:textId="3D4BD195" w:rsidR="00344B6F" w:rsidRPr="003656E5" w:rsidRDefault="008336A0" w:rsidP="008E2E10">
            <w:pPr>
              <w:rPr>
                <w:rFonts w:ascii="Century Gothic" w:eastAsia="Times New Roman" w:hAnsi="Century Gothic" w:cs="Times New Roman"/>
                <w:sz w:val="24"/>
                <w:szCs w:val="24"/>
                <w:lang w:val="en-GB" w:eastAsia="en-GB"/>
              </w:rPr>
            </w:pPr>
            <w:r w:rsidRPr="003656E5">
              <w:rPr>
                <w:rFonts w:ascii="Century Gothic" w:hAnsi="Century Gothic"/>
              </w:rPr>
              <w:t xml:space="preserve">Choose a dish made in class and explain the function of </w:t>
            </w:r>
            <w:r w:rsidRPr="003656E5">
              <w:rPr>
                <w:rStyle w:val="Strong"/>
                <w:rFonts w:ascii="Century Gothic" w:hAnsi="Century Gothic"/>
              </w:rPr>
              <w:t>three ingredients</w:t>
            </w:r>
            <w:r w:rsidRPr="003656E5">
              <w:rPr>
                <w:rFonts w:ascii="Century Gothic" w:hAnsi="Century Gothic"/>
              </w:rPr>
              <w:t xml:space="preserve"> within the recipe.</w:t>
            </w:r>
          </w:p>
        </w:tc>
        <w:tc>
          <w:tcPr>
            <w:tcW w:w="2552" w:type="dxa"/>
          </w:tcPr>
          <w:p w14:paraId="63A33030" w14:textId="018F0799" w:rsidR="00344B6F" w:rsidRPr="009D2CBC" w:rsidRDefault="00682DDB" w:rsidP="00557671">
            <w:pPr>
              <w:rPr>
                <w:rFonts w:ascii="Century Gothic" w:hAnsi="Century Gothic"/>
              </w:rPr>
            </w:pPr>
            <w:r w:rsidRPr="009D2CBC">
              <w:rPr>
                <w:rFonts w:ascii="Century Gothic" w:hAnsi="Century Gothic"/>
              </w:rPr>
              <w:t>Recipe booklet and notes</w:t>
            </w:r>
          </w:p>
        </w:tc>
      </w:tr>
      <w:tr w:rsidR="008336A0" w14:paraId="081A4304" w14:textId="77777777" w:rsidTr="009D2CBC">
        <w:tc>
          <w:tcPr>
            <w:tcW w:w="1838" w:type="dxa"/>
          </w:tcPr>
          <w:p w14:paraId="7CC98996" w14:textId="1FC2491E" w:rsidR="008336A0" w:rsidRPr="003656E5" w:rsidRDefault="008336A0" w:rsidP="004569C0">
            <w:pPr>
              <w:tabs>
                <w:tab w:val="left" w:pos="720"/>
              </w:tabs>
              <w:rPr>
                <w:rFonts w:ascii="Century Gothic" w:hAnsi="Century Gothic"/>
              </w:rPr>
            </w:pPr>
            <w:r w:rsidRPr="003656E5">
              <w:rPr>
                <w:rFonts w:ascii="Century Gothic" w:hAnsi="Century Gothic"/>
              </w:rPr>
              <w:t>Cooking methods</w:t>
            </w:r>
          </w:p>
        </w:tc>
        <w:tc>
          <w:tcPr>
            <w:tcW w:w="4961" w:type="dxa"/>
          </w:tcPr>
          <w:p w14:paraId="5AB02A30" w14:textId="4FC4FE54" w:rsidR="008336A0" w:rsidRPr="003656E5" w:rsidRDefault="00CF5FDD" w:rsidP="008E2E10">
            <w:pPr>
              <w:rPr>
                <w:rFonts w:ascii="Century Gothic" w:hAnsi="Century Gothic"/>
              </w:rPr>
            </w:pPr>
            <w:r w:rsidRPr="003656E5">
              <w:rPr>
                <w:rFonts w:ascii="Century Gothic" w:hAnsi="Century Gothic"/>
              </w:rPr>
              <w:t xml:space="preserve">Compare </w:t>
            </w:r>
            <w:r w:rsidRPr="003656E5">
              <w:rPr>
                <w:rStyle w:val="Strong"/>
                <w:rFonts w:ascii="Century Gothic" w:hAnsi="Century Gothic"/>
              </w:rPr>
              <w:t>four cooking methods</w:t>
            </w:r>
            <w:r w:rsidRPr="003656E5">
              <w:rPr>
                <w:rFonts w:ascii="Century Gothic" w:hAnsi="Century Gothic"/>
              </w:rPr>
              <w:t xml:space="preserve"> and explain how they affect the appearance, </w:t>
            </w:r>
            <w:r w:rsidRPr="003656E5">
              <w:rPr>
                <w:rFonts w:ascii="Century Gothic" w:hAnsi="Century Gothic"/>
              </w:rPr>
              <w:lastRenderedPageBreak/>
              <w:t>flavour, texture and nutritional value of food.</w:t>
            </w:r>
          </w:p>
        </w:tc>
        <w:tc>
          <w:tcPr>
            <w:tcW w:w="2552" w:type="dxa"/>
          </w:tcPr>
          <w:p w14:paraId="334F6674" w14:textId="33059AEB" w:rsidR="008336A0" w:rsidRPr="009D2CBC" w:rsidRDefault="00682DDB" w:rsidP="00557671">
            <w:pPr>
              <w:rPr>
                <w:rFonts w:ascii="Century Gothic" w:hAnsi="Century Gothic"/>
              </w:rPr>
            </w:pPr>
            <w:r w:rsidRPr="009D2CBC">
              <w:rPr>
                <w:rFonts w:ascii="Century Gothic" w:hAnsi="Century Gothic"/>
              </w:rPr>
              <w:lastRenderedPageBreak/>
              <w:t xml:space="preserve">Booklet </w:t>
            </w:r>
          </w:p>
        </w:tc>
      </w:tr>
      <w:tr w:rsidR="00CF5FDD" w14:paraId="1A89E642" w14:textId="77777777" w:rsidTr="009D2CBC">
        <w:tc>
          <w:tcPr>
            <w:tcW w:w="1838" w:type="dxa"/>
          </w:tcPr>
          <w:p w14:paraId="1D13C77C" w14:textId="7AF4CF2C" w:rsidR="00CF5FDD" w:rsidRPr="00EE0FBC" w:rsidRDefault="00CF5FDD" w:rsidP="004569C0">
            <w:pPr>
              <w:tabs>
                <w:tab w:val="left" w:pos="720"/>
              </w:tabs>
              <w:rPr>
                <w:rFonts w:ascii="Century Gothic" w:hAnsi="Century Gothic"/>
              </w:rPr>
            </w:pPr>
            <w:r w:rsidRPr="00EE0FBC">
              <w:rPr>
                <w:rFonts w:ascii="Century Gothic" w:hAnsi="Century Gothic"/>
              </w:rPr>
              <w:t>Food provenance</w:t>
            </w:r>
          </w:p>
        </w:tc>
        <w:tc>
          <w:tcPr>
            <w:tcW w:w="4961" w:type="dxa"/>
          </w:tcPr>
          <w:p w14:paraId="1AD8B23F" w14:textId="70394946" w:rsidR="00CF5FDD" w:rsidRPr="00EE0FBC" w:rsidRDefault="00385878" w:rsidP="008E2E10">
            <w:pPr>
              <w:rPr>
                <w:rFonts w:ascii="Century Gothic" w:hAnsi="Century Gothic"/>
              </w:rPr>
            </w:pPr>
            <w:r w:rsidRPr="00EE0FBC">
              <w:rPr>
                <w:rFonts w:ascii="Century Gothic" w:hAnsi="Century Gothic"/>
              </w:rPr>
              <w:t xml:space="preserve">Explain what </w:t>
            </w:r>
            <w:r w:rsidRPr="00EE0FBC">
              <w:rPr>
                <w:rStyle w:val="Strong"/>
                <w:rFonts w:ascii="Century Gothic" w:hAnsi="Century Gothic"/>
              </w:rPr>
              <w:t>food provenance</w:t>
            </w:r>
            <w:r w:rsidRPr="00EE0FBC">
              <w:rPr>
                <w:rFonts w:ascii="Century Gothic" w:hAnsi="Century Gothic"/>
              </w:rPr>
              <w:t xml:space="preserve"> means and describe where three commonly used ingredients originate.</w:t>
            </w:r>
          </w:p>
        </w:tc>
        <w:tc>
          <w:tcPr>
            <w:tcW w:w="2552" w:type="dxa"/>
          </w:tcPr>
          <w:p w14:paraId="063AD855" w14:textId="2F84A477" w:rsidR="00CF5FDD" w:rsidRPr="009D2CBC" w:rsidRDefault="009D2CBC" w:rsidP="00557671">
            <w:pPr>
              <w:rPr>
                <w:rFonts w:ascii="Century Gothic" w:hAnsi="Century Gothic"/>
              </w:rPr>
            </w:pPr>
            <w:r w:rsidRPr="009D2CBC">
              <w:rPr>
                <w:rFonts w:ascii="Century Gothic" w:hAnsi="Century Gothic"/>
              </w:rPr>
              <w:t xml:space="preserve">Booklet and PowerPoints </w:t>
            </w:r>
          </w:p>
        </w:tc>
      </w:tr>
      <w:tr w:rsidR="00385878" w14:paraId="58B38512" w14:textId="77777777" w:rsidTr="009D2CBC">
        <w:tc>
          <w:tcPr>
            <w:tcW w:w="1838" w:type="dxa"/>
          </w:tcPr>
          <w:p w14:paraId="0F9869D2" w14:textId="4B4F01E3" w:rsidR="00385878" w:rsidRPr="00EE0FBC" w:rsidRDefault="00385878" w:rsidP="004569C0">
            <w:pPr>
              <w:tabs>
                <w:tab w:val="left" w:pos="720"/>
              </w:tabs>
              <w:rPr>
                <w:rFonts w:ascii="Century Gothic" w:hAnsi="Century Gothic"/>
              </w:rPr>
            </w:pPr>
            <w:r w:rsidRPr="00EE0FBC">
              <w:rPr>
                <w:rFonts w:ascii="Century Gothic" w:hAnsi="Century Gothic"/>
              </w:rPr>
              <w:t xml:space="preserve">Seasonality </w:t>
            </w:r>
          </w:p>
        </w:tc>
        <w:tc>
          <w:tcPr>
            <w:tcW w:w="4961" w:type="dxa"/>
          </w:tcPr>
          <w:p w14:paraId="65206272" w14:textId="5A2DFCF6" w:rsidR="00385878" w:rsidRPr="00EE0FBC" w:rsidRDefault="00D43A88" w:rsidP="008E2E10">
            <w:pPr>
              <w:rPr>
                <w:rFonts w:ascii="Century Gothic" w:hAnsi="Century Gothic"/>
              </w:rPr>
            </w:pPr>
            <w:r w:rsidRPr="00EE0FBC">
              <w:rPr>
                <w:rFonts w:ascii="Century Gothic" w:hAnsi="Century Gothic"/>
              </w:rPr>
              <w:t xml:space="preserve">Explain what </w:t>
            </w:r>
            <w:r w:rsidRPr="00EE0FBC">
              <w:rPr>
                <w:rStyle w:val="Strong"/>
                <w:rFonts w:ascii="Century Gothic" w:hAnsi="Century Gothic"/>
              </w:rPr>
              <w:t>seasonal food</w:t>
            </w:r>
            <w:r w:rsidRPr="00EE0FBC">
              <w:rPr>
                <w:rFonts w:ascii="Century Gothic" w:hAnsi="Century Gothic"/>
              </w:rPr>
              <w:t xml:space="preserve"> means. Identify at least </w:t>
            </w:r>
            <w:r w:rsidRPr="00EE0FBC">
              <w:rPr>
                <w:rStyle w:val="Strong"/>
                <w:rFonts w:ascii="Century Gothic" w:hAnsi="Century Gothic"/>
              </w:rPr>
              <w:t>five seasonal British ingredients</w:t>
            </w:r>
            <w:r w:rsidRPr="00EE0FBC">
              <w:rPr>
                <w:rFonts w:ascii="Century Gothic" w:hAnsi="Century Gothic"/>
              </w:rPr>
              <w:t xml:space="preserve"> and explain one benefit of using seasonal produce.</w:t>
            </w:r>
          </w:p>
        </w:tc>
        <w:tc>
          <w:tcPr>
            <w:tcW w:w="2552" w:type="dxa"/>
          </w:tcPr>
          <w:p w14:paraId="266DADDC" w14:textId="04B41746" w:rsidR="00385878" w:rsidRPr="009D2CBC" w:rsidRDefault="009D2CBC" w:rsidP="00557671">
            <w:pPr>
              <w:rPr>
                <w:rFonts w:ascii="Century Gothic" w:hAnsi="Century Gothic"/>
              </w:rPr>
            </w:pPr>
            <w:r w:rsidRPr="009D2CBC">
              <w:rPr>
                <w:rFonts w:ascii="Century Gothic" w:hAnsi="Century Gothic"/>
              </w:rPr>
              <w:t>Knowledge organizer and booklets</w:t>
            </w:r>
          </w:p>
        </w:tc>
      </w:tr>
      <w:tr w:rsidR="00D43A88" w14:paraId="7DC224B3" w14:textId="77777777" w:rsidTr="009D2CBC">
        <w:tc>
          <w:tcPr>
            <w:tcW w:w="1838" w:type="dxa"/>
          </w:tcPr>
          <w:p w14:paraId="0D233770" w14:textId="0394A9E9" w:rsidR="00D43A88" w:rsidRPr="00EE0FBC" w:rsidRDefault="00D43A88" w:rsidP="004569C0">
            <w:pPr>
              <w:tabs>
                <w:tab w:val="left" w:pos="720"/>
              </w:tabs>
              <w:rPr>
                <w:rFonts w:ascii="Century Gothic" w:hAnsi="Century Gothic"/>
              </w:rPr>
            </w:pPr>
            <w:r w:rsidRPr="00EE0FBC">
              <w:rPr>
                <w:rFonts w:ascii="Century Gothic" w:hAnsi="Century Gothic"/>
              </w:rPr>
              <w:t xml:space="preserve">Food choice </w:t>
            </w:r>
          </w:p>
        </w:tc>
        <w:tc>
          <w:tcPr>
            <w:tcW w:w="4961" w:type="dxa"/>
          </w:tcPr>
          <w:p w14:paraId="1B126C4D" w14:textId="694FE857" w:rsidR="00D43A88" w:rsidRPr="00EE0FBC" w:rsidRDefault="00D43A88" w:rsidP="008E2E10">
            <w:pPr>
              <w:rPr>
                <w:rFonts w:ascii="Century Gothic" w:hAnsi="Century Gothic"/>
              </w:rPr>
            </w:pPr>
            <w:r w:rsidRPr="00EE0FBC">
              <w:rPr>
                <w:rFonts w:ascii="Century Gothic" w:hAnsi="Century Gothic"/>
              </w:rPr>
              <w:t xml:space="preserve">Explain </w:t>
            </w:r>
            <w:r w:rsidRPr="00EE0FBC">
              <w:rPr>
                <w:rStyle w:val="Strong"/>
                <w:rFonts w:ascii="Century Gothic" w:hAnsi="Century Gothic"/>
              </w:rPr>
              <w:t>four factors that influence food choice</w:t>
            </w:r>
            <w:r w:rsidRPr="00EE0FBC">
              <w:rPr>
                <w:rFonts w:ascii="Century Gothic" w:hAnsi="Century Gothic"/>
              </w:rPr>
              <w:t>, such as cost, religion, culture, allergies, health, availability or personal preference.</w:t>
            </w:r>
          </w:p>
        </w:tc>
        <w:tc>
          <w:tcPr>
            <w:tcW w:w="2552" w:type="dxa"/>
          </w:tcPr>
          <w:p w14:paraId="2CD18AAF" w14:textId="06B37D9B" w:rsidR="00D43A88" w:rsidRPr="009D2CBC" w:rsidRDefault="009D2CBC" w:rsidP="00557671">
            <w:pPr>
              <w:rPr>
                <w:rFonts w:ascii="Century Gothic" w:hAnsi="Century Gothic"/>
              </w:rPr>
            </w:pPr>
            <w:r w:rsidRPr="009D2CBC">
              <w:rPr>
                <w:rFonts w:ascii="Century Gothic" w:hAnsi="Century Gothic"/>
              </w:rPr>
              <w:t xml:space="preserve">Booklets </w:t>
            </w:r>
          </w:p>
        </w:tc>
      </w:tr>
      <w:tr w:rsidR="00D46835" w14:paraId="7F117E23" w14:textId="77777777" w:rsidTr="009D2CBC">
        <w:tc>
          <w:tcPr>
            <w:tcW w:w="1838" w:type="dxa"/>
          </w:tcPr>
          <w:p w14:paraId="1D7CFA13" w14:textId="36EA586B" w:rsidR="00D46835" w:rsidRPr="00EE0FBC" w:rsidRDefault="00D46835" w:rsidP="004569C0">
            <w:pPr>
              <w:tabs>
                <w:tab w:val="left" w:pos="720"/>
              </w:tabs>
              <w:rPr>
                <w:rFonts w:ascii="Century Gothic" w:hAnsi="Century Gothic"/>
              </w:rPr>
            </w:pPr>
            <w:r w:rsidRPr="00EE0FBC">
              <w:rPr>
                <w:rFonts w:ascii="Century Gothic" w:hAnsi="Century Gothic"/>
              </w:rPr>
              <w:t xml:space="preserve">Sensory evaluation </w:t>
            </w:r>
          </w:p>
        </w:tc>
        <w:tc>
          <w:tcPr>
            <w:tcW w:w="4961" w:type="dxa"/>
          </w:tcPr>
          <w:p w14:paraId="5E92759B" w14:textId="1FE35676" w:rsidR="00D46835" w:rsidRPr="00EE0FBC" w:rsidRDefault="00D46835" w:rsidP="008E2E10">
            <w:pPr>
              <w:rPr>
                <w:rFonts w:ascii="Century Gothic" w:hAnsi="Century Gothic"/>
              </w:rPr>
            </w:pPr>
            <w:r w:rsidRPr="00EE0FBC">
              <w:rPr>
                <w:rFonts w:ascii="Century Gothic" w:hAnsi="Century Gothic"/>
              </w:rPr>
              <w:t xml:space="preserve">Describe a dish using appropriate sensory vocabulary for </w:t>
            </w:r>
            <w:r w:rsidRPr="00EE0FBC">
              <w:rPr>
                <w:rStyle w:val="Strong"/>
                <w:rFonts w:ascii="Century Gothic" w:hAnsi="Century Gothic"/>
              </w:rPr>
              <w:t>appearance, aroma, taste and texture</w:t>
            </w:r>
            <w:r w:rsidRPr="00EE0FBC">
              <w:rPr>
                <w:rFonts w:ascii="Century Gothic" w:hAnsi="Century Gothic"/>
              </w:rPr>
              <w:t>. Suggest two improvements.</w:t>
            </w:r>
          </w:p>
        </w:tc>
        <w:tc>
          <w:tcPr>
            <w:tcW w:w="2552" w:type="dxa"/>
          </w:tcPr>
          <w:p w14:paraId="33B698D2" w14:textId="47830EE7" w:rsidR="00D46835" w:rsidRPr="009D2CBC" w:rsidRDefault="009D2CBC" w:rsidP="00557671">
            <w:pPr>
              <w:rPr>
                <w:rFonts w:ascii="Century Gothic" w:hAnsi="Century Gothic"/>
              </w:rPr>
            </w:pPr>
            <w:r w:rsidRPr="009D2CBC">
              <w:rPr>
                <w:rFonts w:ascii="Century Gothic" w:hAnsi="Century Gothic"/>
              </w:rPr>
              <w:t>Booklets</w:t>
            </w:r>
          </w:p>
        </w:tc>
      </w:tr>
      <w:tr w:rsidR="00D46835" w14:paraId="37205586" w14:textId="77777777" w:rsidTr="009D2CBC">
        <w:tc>
          <w:tcPr>
            <w:tcW w:w="1838" w:type="dxa"/>
          </w:tcPr>
          <w:p w14:paraId="6CDFB878" w14:textId="6E9EEA84" w:rsidR="00D46835" w:rsidRPr="00EE0FBC" w:rsidRDefault="00EE0FBC" w:rsidP="004569C0">
            <w:pPr>
              <w:tabs>
                <w:tab w:val="left" w:pos="720"/>
              </w:tabs>
              <w:rPr>
                <w:rFonts w:ascii="Century Gothic" w:hAnsi="Century Gothic"/>
              </w:rPr>
            </w:pPr>
            <w:r w:rsidRPr="00EE0FBC">
              <w:rPr>
                <w:rFonts w:ascii="Century Gothic" w:hAnsi="Century Gothic"/>
              </w:rPr>
              <w:t xml:space="preserve">Recipe development </w:t>
            </w:r>
          </w:p>
        </w:tc>
        <w:tc>
          <w:tcPr>
            <w:tcW w:w="4961" w:type="dxa"/>
          </w:tcPr>
          <w:p w14:paraId="5DB4D6B7" w14:textId="18623809" w:rsidR="00D46835" w:rsidRPr="00EE0FBC" w:rsidRDefault="00D46835" w:rsidP="008E2E10">
            <w:pPr>
              <w:rPr>
                <w:rFonts w:ascii="Century Gothic" w:hAnsi="Century Gothic"/>
              </w:rPr>
            </w:pPr>
            <w:r w:rsidRPr="00EE0FBC">
              <w:rPr>
                <w:rFonts w:ascii="Century Gothic" w:hAnsi="Century Gothic"/>
              </w:rPr>
              <w:t xml:space="preserve">Choose one practical dish and suggest </w:t>
            </w:r>
            <w:r w:rsidRPr="00EE0FBC">
              <w:rPr>
                <w:rStyle w:val="Strong"/>
                <w:rFonts w:ascii="Century Gothic" w:hAnsi="Century Gothic"/>
              </w:rPr>
              <w:t>three adaptations</w:t>
            </w:r>
            <w:r w:rsidRPr="00EE0FBC">
              <w:rPr>
                <w:rFonts w:ascii="Century Gothic" w:hAnsi="Century Gothic"/>
              </w:rPr>
              <w:t xml:space="preserve"> to improve its nutrition, flavour, appearance or suitability for a particular consumer.</w:t>
            </w:r>
          </w:p>
        </w:tc>
        <w:tc>
          <w:tcPr>
            <w:tcW w:w="2552" w:type="dxa"/>
          </w:tcPr>
          <w:p w14:paraId="7D9E25E2" w14:textId="09DF85BE" w:rsidR="00D46835" w:rsidRPr="009D2CBC" w:rsidRDefault="009D2CBC" w:rsidP="00557671">
            <w:pPr>
              <w:rPr>
                <w:rFonts w:ascii="Century Gothic" w:hAnsi="Century Gothic"/>
              </w:rPr>
            </w:pPr>
            <w:r w:rsidRPr="009D2CBC">
              <w:rPr>
                <w:rFonts w:ascii="Century Gothic" w:hAnsi="Century Gothic"/>
              </w:rPr>
              <w:t>Booklets</w:t>
            </w:r>
          </w:p>
        </w:tc>
      </w:tr>
    </w:tbl>
    <w:p w14:paraId="0072CB1B" w14:textId="6E0D9D80" w:rsidR="0071487D" w:rsidRDefault="0071487D" w:rsidP="00DD3C30"/>
    <w:sectPr w:rsidR="0071487D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C5361" w14:textId="77777777" w:rsidR="00B325F7" w:rsidRDefault="00B325F7" w:rsidP="001E26E6">
      <w:pPr>
        <w:spacing w:after="0" w:line="240" w:lineRule="auto"/>
      </w:pPr>
      <w:r>
        <w:separator/>
      </w:r>
    </w:p>
  </w:endnote>
  <w:endnote w:type="continuationSeparator" w:id="0">
    <w:p w14:paraId="19EBAFA6" w14:textId="77777777" w:rsidR="00B325F7" w:rsidRDefault="00B325F7" w:rsidP="001E26E6">
      <w:pPr>
        <w:spacing w:after="0" w:line="240" w:lineRule="auto"/>
      </w:pPr>
      <w:r>
        <w:continuationSeparator/>
      </w:r>
    </w:p>
  </w:endnote>
  <w:endnote w:type="continuationNotice" w:id="1">
    <w:p w14:paraId="7AA2AD21" w14:textId="77777777" w:rsidR="00B325F7" w:rsidRDefault="00B325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9B855" w14:textId="77777777" w:rsidR="00B325F7" w:rsidRDefault="00B325F7" w:rsidP="001E26E6">
      <w:pPr>
        <w:spacing w:after="0" w:line="240" w:lineRule="auto"/>
      </w:pPr>
      <w:r>
        <w:separator/>
      </w:r>
    </w:p>
  </w:footnote>
  <w:footnote w:type="continuationSeparator" w:id="0">
    <w:p w14:paraId="4DDAA82B" w14:textId="77777777" w:rsidR="00B325F7" w:rsidRDefault="00B325F7" w:rsidP="001E26E6">
      <w:pPr>
        <w:spacing w:after="0" w:line="240" w:lineRule="auto"/>
      </w:pPr>
      <w:r>
        <w:continuationSeparator/>
      </w:r>
    </w:p>
  </w:footnote>
  <w:footnote w:type="continuationNotice" w:id="1">
    <w:p w14:paraId="34718D9E" w14:textId="77777777" w:rsidR="00B325F7" w:rsidRDefault="00B325F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8346C1"/>
    <w:multiLevelType w:val="hybridMultilevel"/>
    <w:tmpl w:val="23420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CA3EB4"/>
    <w:multiLevelType w:val="hybridMultilevel"/>
    <w:tmpl w:val="964C4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4251911">
    <w:abstractNumId w:val="2"/>
  </w:num>
  <w:num w:numId="2" w16cid:durableId="1618756158">
    <w:abstractNumId w:val="5"/>
  </w:num>
  <w:num w:numId="3" w16cid:durableId="823857108">
    <w:abstractNumId w:val="8"/>
  </w:num>
  <w:num w:numId="4" w16cid:durableId="1648705593">
    <w:abstractNumId w:val="0"/>
  </w:num>
  <w:num w:numId="5" w16cid:durableId="913007994">
    <w:abstractNumId w:val="10"/>
  </w:num>
  <w:num w:numId="6" w16cid:durableId="954140045">
    <w:abstractNumId w:val="3"/>
  </w:num>
  <w:num w:numId="7" w16cid:durableId="2041927279">
    <w:abstractNumId w:val="1"/>
  </w:num>
  <w:num w:numId="8" w16cid:durableId="308288817">
    <w:abstractNumId w:val="7"/>
  </w:num>
  <w:num w:numId="9" w16cid:durableId="1786343500">
    <w:abstractNumId w:val="6"/>
  </w:num>
  <w:num w:numId="10" w16cid:durableId="2087609172">
    <w:abstractNumId w:val="9"/>
  </w:num>
  <w:num w:numId="11" w16cid:durableId="314599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76592"/>
    <w:rsid w:val="000B4260"/>
    <w:rsid w:val="000C6B4F"/>
    <w:rsid w:val="000E06CB"/>
    <w:rsid w:val="000E2645"/>
    <w:rsid w:val="000E4EC2"/>
    <w:rsid w:val="000E5215"/>
    <w:rsid w:val="000F25E0"/>
    <w:rsid w:val="001021D4"/>
    <w:rsid w:val="001217C7"/>
    <w:rsid w:val="0014125D"/>
    <w:rsid w:val="00153A2D"/>
    <w:rsid w:val="001801AC"/>
    <w:rsid w:val="00186CA8"/>
    <w:rsid w:val="001A79DC"/>
    <w:rsid w:val="001B0F8F"/>
    <w:rsid w:val="001B7021"/>
    <w:rsid w:val="001C5305"/>
    <w:rsid w:val="001E26E6"/>
    <w:rsid w:val="00203D7F"/>
    <w:rsid w:val="00206A70"/>
    <w:rsid w:val="0021448D"/>
    <w:rsid w:val="002178C1"/>
    <w:rsid w:val="00227208"/>
    <w:rsid w:val="0023342A"/>
    <w:rsid w:val="00247179"/>
    <w:rsid w:val="002519AE"/>
    <w:rsid w:val="0025317C"/>
    <w:rsid w:val="00272F83"/>
    <w:rsid w:val="002B74F5"/>
    <w:rsid w:val="002C671E"/>
    <w:rsid w:val="002D5AF5"/>
    <w:rsid w:val="002E59C6"/>
    <w:rsid w:val="002F0FE1"/>
    <w:rsid w:val="002F79FA"/>
    <w:rsid w:val="00333736"/>
    <w:rsid w:val="00344B6F"/>
    <w:rsid w:val="00360ACB"/>
    <w:rsid w:val="003614F2"/>
    <w:rsid w:val="003656E5"/>
    <w:rsid w:val="00372780"/>
    <w:rsid w:val="00380CC0"/>
    <w:rsid w:val="00385878"/>
    <w:rsid w:val="00391169"/>
    <w:rsid w:val="003968F6"/>
    <w:rsid w:val="003A002B"/>
    <w:rsid w:val="003E4B36"/>
    <w:rsid w:val="00433FC0"/>
    <w:rsid w:val="004537B0"/>
    <w:rsid w:val="0045551E"/>
    <w:rsid w:val="004569C0"/>
    <w:rsid w:val="00463BD1"/>
    <w:rsid w:val="00472EEE"/>
    <w:rsid w:val="00496C44"/>
    <w:rsid w:val="004E066D"/>
    <w:rsid w:val="00501441"/>
    <w:rsid w:val="00557671"/>
    <w:rsid w:val="00590917"/>
    <w:rsid w:val="00597733"/>
    <w:rsid w:val="005D0C37"/>
    <w:rsid w:val="005E5070"/>
    <w:rsid w:val="00613D93"/>
    <w:rsid w:val="00676408"/>
    <w:rsid w:val="00682DDB"/>
    <w:rsid w:val="00686283"/>
    <w:rsid w:val="006E592C"/>
    <w:rsid w:val="0071487D"/>
    <w:rsid w:val="00741694"/>
    <w:rsid w:val="007A65C8"/>
    <w:rsid w:val="007C5234"/>
    <w:rsid w:val="007D07CC"/>
    <w:rsid w:val="007F22E4"/>
    <w:rsid w:val="0082238A"/>
    <w:rsid w:val="008336A0"/>
    <w:rsid w:val="00835D02"/>
    <w:rsid w:val="00847CD6"/>
    <w:rsid w:val="0087077F"/>
    <w:rsid w:val="008753C1"/>
    <w:rsid w:val="008A15FB"/>
    <w:rsid w:val="008B29E0"/>
    <w:rsid w:val="008E2E10"/>
    <w:rsid w:val="008E48B5"/>
    <w:rsid w:val="008E780A"/>
    <w:rsid w:val="008F7527"/>
    <w:rsid w:val="009018CF"/>
    <w:rsid w:val="009053A8"/>
    <w:rsid w:val="00907EC5"/>
    <w:rsid w:val="00913808"/>
    <w:rsid w:val="00931218"/>
    <w:rsid w:val="00951489"/>
    <w:rsid w:val="009523D0"/>
    <w:rsid w:val="00962773"/>
    <w:rsid w:val="009B58C4"/>
    <w:rsid w:val="009D2190"/>
    <w:rsid w:val="009D2CBC"/>
    <w:rsid w:val="00A017BE"/>
    <w:rsid w:val="00A1548A"/>
    <w:rsid w:val="00A21433"/>
    <w:rsid w:val="00A25087"/>
    <w:rsid w:val="00A32BAE"/>
    <w:rsid w:val="00A3692E"/>
    <w:rsid w:val="00A50B51"/>
    <w:rsid w:val="00A56EDB"/>
    <w:rsid w:val="00A64EF3"/>
    <w:rsid w:val="00A64EFC"/>
    <w:rsid w:val="00A8128F"/>
    <w:rsid w:val="00A92FAC"/>
    <w:rsid w:val="00AA06AB"/>
    <w:rsid w:val="00AA12CA"/>
    <w:rsid w:val="00AC0BAE"/>
    <w:rsid w:val="00AC5BE6"/>
    <w:rsid w:val="00AE79B2"/>
    <w:rsid w:val="00AE7D15"/>
    <w:rsid w:val="00B00F1D"/>
    <w:rsid w:val="00B071D9"/>
    <w:rsid w:val="00B325F7"/>
    <w:rsid w:val="00B56784"/>
    <w:rsid w:val="00BC010D"/>
    <w:rsid w:val="00BD701C"/>
    <w:rsid w:val="00C62632"/>
    <w:rsid w:val="00CA6CD4"/>
    <w:rsid w:val="00CB2869"/>
    <w:rsid w:val="00CD6808"/>
    <w:rsid w:val="00CF5FDD"/>
    <w:rsid w:val="00D43A88"/>
    <w:rsid w:val="00D46835"/>
    <w:rsid w:val="00D519DC"/>
    <w:rsid w:val="00DA0EE3"/>
    <w:rsid w:val="00DA36BD"/>
    <w:rsid w:val="00DD3C30"/>
    <w:rsid w:val="00DE530D"/>
    <w:rsid w:val="00DF0145"/>
    <w:rsid w:val="00DF02BC"/>
    <w:rsid w:val="00E459C9"/>
    <w:rsid w:val="00E817F5"/>
    <w:rsid w:val="00E9051C"/>
    <w:rsid w:val="00E96753"/>
    <w:rsid w:val="00EB6B96"/>
    <w:rsid w:val="00EE0FBC"/>
    <w:rsid w:val="00EE6296"/>
    <w:rsid w:val="00EF6ACB"/>
    <w:rsid w:val="00F078B2"/>
    <w:rsid w:val="00F117FE"/>
    <w:rsid w:val="00F421BD"/>
    <w:rsid w:val="00F6065A"/>
    <w:rsid w:val="00F7728A"/>
    <w:rsid w:val="00FB09FB"/>
    <w:rsid w:val="00FC5A70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EFE0E0E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537B0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1C5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1C530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C5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yperlink" Target="https://www.nhs.uk/live-well/%20eat-well/food-guidelines-and-food-labels/the-eatwell-guide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DCD20E7FFA3F4A8587B168EBA15FEF" ma:contentTypeVersion="13" ma:contentTypeDescription="Create a new document." ma:contentTypeScope="" ma:versionID="41283eaa982e8c680b5108c0ff562448">
  <xsd:schema xmlns:xsd="http://www.w3.org/2001/XMLSchema" xmlns:xs="http://www.w3.org/2001/XMLSchema" xmlns:p="http://schemas.microsoft.com/office/2006/metadata/properties" xmlns:ns2="fd996e45-0b47-4fea-8095-e88fad505302" xmlns:ns3="320d5d8b-c021-4fdb-8279-2669aa4cf446" targetNamespace="http://schemas.microsoft.com/office/2006/metadata/properties" ma:root="true" ma:fieldsID="712c939bbf51466c7378c275074e8231" ns2:_="" ns3:_="">
    <xsd:import namespace="fd996e45-0b47-4fea-8095-e88fad505302"/>
    <xsd:import namespace="320d5d8b-c021-4fdb-8279-2669aa4cf4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996e45-0b47-4fea-8095-e88fad505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0d5d8b-c021-4fdb-8279-2669aa4cf44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4a4fc6-ad5a-40c1-bf9b-9fd8417cf377}" ma:internalName="TaxCatchAll" ma:showField="CatchAllData" ma:web="320d5d8b-c021-4fdb-8279-2669aa4cf4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0d5d8b-c021-4fdb-8279-2669aa4cf446" xsi:nil="true"/>
    <lcf76f155ced4ddcb4097134ff3c332f xmlns="fd996e45-0b47-4fea-8095-e88fad50530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2DE67C-E865-402E-BE8C-056A6CCFF9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996e45-0b47-4fea-8095-e88fad505302"/>
    <ds:schemaRef ds:uri="320d5d8b-c021-4fdb-8279-2669aa4cf4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53DF78-FC42-48C2-A630-D5BBF7EFFF01}">
  <ds:schemaRefs>
    <ds:schemaRef ds:uri="http://schemas.microsoft.com/office/2006/metadata/properties"/>
    <ds:schemaRef ds:uri="http://schemas.microsoft.com/office/infopath/2007/PartnerControls"/>
    <ds:schemaRef ds:uri="320d5d8b-c021-4fdb-8279-2669aa4cf446"/>
    <ds:schemaRef ds:uri="fd996e45-0b47-4fea-8095-e88fad505302"/>
  </ds:schemaRefs>
</ds:datastoreItem>
</file>

<file path=customXml/itemProps3.xml><?xml version="1.0" encoding="utf-8"?>
<ds:datastoreItem xmlns:ds="http://schemas.openxmlformats.org/officeDocument/2006/customXml" ds:itemID="{1EF282D2-6A05-4AC9-AB80-01DD88EB8F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644</Words>
  <Characters>3674</Characters>
  <Application>Microsoft Office Word</Application>
  <DocSecurity>0</DocSecurity>
  <Lines>30</Lines>
  <Paragraphs>8</Paragraphs>
  <ScaleCrop>false</ScaleCrop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A Neale</cp:lastModifiedBy>
  <cp:revision>22</cp:revision>
  <dcterms:created xsi:type="dcterms:W3CDTF">2026-09-24T07:51:00Z</dcterms:created>
  <dcterms:modified xsi:type="dcterms:W3CDTF">2026-09-28T09:04:00Z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0x010100A0DCD20E7FFA3F4A8587B168EBA15FEF</vt:lpwstr>
  </property>
  <property fmtid="{D5CDD505-2E9C-101B-9397-08002B2CF9AE}" pid="3" name="MediaServiceImageTags">
    <vt:lpwstr/>
  </property>
</Properties>
</file>