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342A" w:rsidR="00EF6ACB" w:rsidP="00BC010D" w:rsidRDefault="00BC010D" w14:paraId="1FCC133F" w14:textId="3DA0E7C5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r w:rsidRPr="0023342A" w:rsidR="00F078B2">
        <w:rPr>
          <w:b/>
          <w:bCs/>
          <w:u w:val="single"/>
        </w:rPr>
        <w:t xml:space="preserve">Home </w:t>
      </w:r>
      <w:proofErr w:type="gramStart"/>
      <w:r w:rsidR="00F078B2">
        <w:rPr>
          <w:b/>
          <w:bCs/>
          <w:u w:val="single"/>
        </w:rPr>
        <w:t>l</w:t>
      </w:r>
      <w:r w:rsidRPr="0023342A" w:rsidR="00F078B2">
        <w:rPr>
          <w:b/>
          <w:bCs/>
          <w:u w:val="single"/>
        </w:rPr>
        <w:t>earning</w:t>
      </w:r>
      <w:proofErr w:type="gramEnd"/>
      <w:r w:rsidRPr="0023342A">
        <w:rPr>
          <w:b/>
          <w:bCs/>
          <w:u w:val="single"/>
        </w:rPr>
        <w:t xml:space="preserve"> 202</w:t>
      </w:r>
      <w:r w:rsidR="000E2645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0E2645">
        <w:rPr>
          <w:b/>
          <w:bCs/>
          <w:u w:val="single"/>
        </w:rPr>
        <w:t>7</w:t>
      </w:r>
    </w:p>
    <w:p w:rsidRPr="0023342A" w:rsidR="002519AE" w:rsidP="00BC010D" w:rsidRDefault="002519AE" w14:paraId="669A5C38" w14:textId="1B6FEFD2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F078B2">
        <w:rPr>
          <w:b/>
          <w:bCs/>
          <w:u w:val="single"/>
        </w:rPr>
        <w:t>ART &amp; DESIGN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:rsidTr="27EFEA63" w14:paraId="0CC4FDAC" w14:textId="77777777">
        <w:tc>
          <w:tcPr>
            <w:tcW w:w="9360" w:type="dxa"/>
            <w:gridSpan w:val="3"/>
            <w:shd w:val="clear" w:color="auto" w:fill="4472C4" w:themeFill="accent1"/>
            <w:tcMar/>
          </w:tcPr>
          <w:p w:rsidR="00EF6ACB" w:rsidP="00BC564E" w:rsidRDefault="00EF6ACB" w14:paraId="730B1F84" w14:textId="538255FC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:rsidTr="27EFEA63" w14:paraId="67EA23E0" w14:textId="77777777">
        <w:tc>
          <w:tcPr>
            <w:tcW w:w="3120" w:type="dxa"/>
            <w:shd w:val="clear" w:color="auto" w:fill="B4C6E7" w:themeFill="accent1" w:themeFillTint="66"/>
            <w:tcMar/>
          </w:tcPr>
          <w:p w:rsidR="00EF6ACB" w:rsidP="00BC564E" w:rsidRDefault="00EF6ACB" w14:paraId="7C44668E" w14:textId="5EE3DDB9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  <w:tcMar/>
          </w:tcPr>
          <w:p w:rsidR="00EF6ACB" w:rsidP="00BC564E" w:rsidRDefault="00B00F1D" w14:paraId="671F42D4" w14:textId="4DF71B53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  <w:tcMar/>
          </w:tcPr>
          <w:p w:rsidR="00EF6ACB" w:rsidP="00BC564E" w:rsidRDefault="00EF6ACB" w14:paraId="3553B8ED" w14:textId="77777777">
            <w:r>
              <w:t>Assessment Details</w:t>
            </w:r>
          </w:p>
        </w:tc>
      </w:tr>
      <w:tr w:rsidR="00EF6ACB" w:rsidTr="27EFEA63" w14:paraId="03AE1042" w14:textId="77777777">
        <w:tc>
          <w:tcPr>
            <w:tcW w:w="3120" w:type="dxa"/>
            <w:tcMar/>
          </w:tcPr>
          <w:p w:rsidRPr="00B00F1D" w:rsidR="00EF6ACB" w:rsidP="1EFE0E0E" w:rsidRDefault="00EF6ACB" w14:paraId="1C6F4908" w14:textId="77777777">
            <w:r>
              <w:t>AP1- November</w:t>
            </w:r>
          </w:p>
          <w:p w:rsidRPr="00B00F1D" w:rsidR="00EF6ACB" w:rsidP="1EFE0E0E" w:rsidRDefault="00EF6ACB" w14:paraId="745166A9" w14:textId="77777777">
            <w:r>
              <w:t>AP2- February</w:t>
            </w:r>
          </w:p>
          <w:p w:rsidR="00EF6ACB" w:rsidP="00BC564E" w:rsidRDefault="00EF6ACB" w14:paraId="71DC486B" w14:textId="77777777">
            <w:r>
              <w:t>AP3- May</w:t>
            </w:r>
          </w:p>
          <w:p w:rsidR="00EF6ACB" w:rsidP="00BC564E" w:rsidRDefault="00EF6ACB" w14:paraId="2AD327C9" w14:textId="77777777"/>
          <w:p w:rsidR="00EF6ACB" w:rsidP="00BC564E" w:rsidRDefault="00EF6ACB" w14:paraId="72F5B138" w14:textId="77777777"/>
          <w:p w:rsidR="00EF6ACB" w:rsidP="00BC564E" w:rsidRDefault="00EF6ACB" w14:paraId="569C99B8" w14:textId="77777777"/>
          <w:p w:rsidR="00EF6ACB" w:rsidP="00BC564E" w:rsidRDefault="00EF6ACB" w14:paraId="50C20E45" w14:textId="77777777"/>
        </w:tc>
        <w:tc>
          <w:tcPr>
            <w:tcW w:w="1695" w:type="dxa"/>
            <w:tcMar/>
          </w:tcPr>
          <w:p w:rsidR="00EF6ACB" w:rsidP="27EFEA63" w:rsidRDefault="00EF6ACB" w14:paraId="4143295A" w14:textId="3037CBFE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7EFEA63" w:rsidR="5AA349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Completion of homework tasks to recap knowledge, skills learnt and demonstrate understanding.</w:t>
            </w:r>
          </w:p>
          <w:p w:rsidR="00EF6ACB" w:rsidP="00F078B2" w:rsidRDefault="00EF6ACB" w14:paraId="3C999E15" w14:textId="36815E85"/>
        </w:tc>
        <w:tc>
          <w:tcPr>
            <w:tcW w:w="4545" w:type="dxa"/>
            <w:tcMar/>
          </w:tcPr>
          <w:p w:rsidRPr="00075F0F" w:rsidR="00EF6ACB" w:rsidP="27EFEA63" w:rsidRDefault="00EF6ACB" w14:paraId="5970710B" w14:textId="71BE77F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7EFEA63" w:rsidR="5AA349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Assessments to be based on book work completed in lesson, including</w:t>
            </w:r>
            <w:r w:rsidRPr="27EFEA63" w:rsidR="50D343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Embroidery, Applique and Foiling</w:t>
            </w:r>
            <w:r w:rsidRPr="27EFEA63" w:rsidR="5AA349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7EFEA63" w:rsidR="5AA349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skills learnt and</w:t>
            </w:r>
            <w:r w:rsidRPr="27EFEA63" w:rsidR="5AA349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7EFEA63" w:rsidR="5AA349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demonstrate</w:t>
            </w:r>
            <w:r w:rsidRPr="27EFEA63" w:rsidR="5AA349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</w:t>
            </w:r>
            <w:r w:rsidRPr="27EFEA63" w:rsidR="5AA349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within lesson. </w:t>
            </w:r>
            <w:r w:rsidRPr="27EFEA63" w:rsidR="6E9F3C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Understanding of the brief and theme, through thoughtful design work and neat use of skills to create </w:t>
            </w:r>
            <w:r w:rsidRPr="27EFEA63" w:rsidR="24AC92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Day of the Dead inspired </w:t>
            </w:r>
            <w:r w:rsidRPr="27EFEA63" w:rsidR="6E9F3C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keyring outcome.</w:t>
            </w:r>
          </w:p>
          <w:p w:rsidRPr="00075F0F" w:rsidR="00EF6ACB" w:rsidP="000E2645" w:rsidRDefault="00EF6ACB" w14:paraId="2974DF7A" w14:textId="43FB9306">
            <w:pPr>
              <w:rPr>
                <w:b w:val="1"/>
                <w:bCs w:val="1"/>
                <w:u w:val="single"/>
              </w:rPr>
            </w:pPr>
          </w:p>
        </w:tc>
      </w:tr>
      <w:tr w:rsidR="00EF6ACB" w:rsidTr="27EFEA63" w14:paraId="22D89793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7B26BA6" w14:textId="77777777">
            <w:r>
              <w:t>Key online resources:</w:t>
            </w:r>
          </w:p>
        </w:tc>
      </w:tr>
      <w:tr w:rsidR="00EF6ACB" w:rsidTr="27EFEA63" w14:paraId="174EB5B7" w14:textId="77777777">
        <w:tc>
          <w:tcPr>
            <w:tcW w:w="9360" w:type="dxa"/>
            <w:gridSpan w:val="3"/>
            <w:tcMar/>
          </w:tcPr>
          <w:p w:rsidR="00EF6ACB" w:rsidP="27EFEA63" w:rsidRDefault="00EF6ACB" w14:paraId="79B79530" w14:textId="5EA52DF4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6adaeb3fa4154b1a">
              <w:r w:rsidRPr="27EFEA63" w:rsidR="59B4552C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lang w:val="en-GB"/>
                </w:rPr>
                <w:t>Sewing skills knowldege organiser</w:t>
              </w:r>
            </w:hyperlink>
          </w:p>
          <w:p w:rsidR="00EF6ACB" w:rsidP="27EFEA63" w:rsidRDefault="00EF6ACB" w14:paraId="239E20D0" w14:textId="26EE65F7">
            <w:pPr>
              <w:pStyle w:val="Normal"/>
              <w:rPr>
                <w:b w:val="1"/>
                <w:bCs w:val="1"/>
                <w:u w:val="single"/>
              </w:rPr>
            </w:pPr>
          </w:p>
          <w:p w:rsidR="59B4552C" w:rsidP="27EFEA63" w:rsidRDefault="59B4552C" w14:paraId="3A20E237" w14:textId="59A5AD0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52f64933d63748ec">
              <w:r w:rsidRPr="27EFEA63" w:rsidR="59B4552C">
                <w:rPr>
                  <w:rStyle w:val="Hyperlink"/>
                  <w:noProof w:val="0"/>
                  <w:lang w:val="en-US"/>
                </w:rPr>
                <w:t>Textiles knowledge organiser Y8 - Day of the Dead</w:t>
              </w:r>
            </w:hyperlink>
          </w:p>
          <w:p w:rsidR="00EF6ACB" w:rsidP="00BC564E" w:rsidRDefault="00EF6ACB" w14:paraId="045DA34F" w14:textId="77777777"/>
        </w:tc>
      </w:tr>
      <w:tr w:rsidR="00EF6ACB" w:rsidTr="27EFEA63" w14:paraId="60C628EF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19DE0CE" w14:textId="5316103F">
            <w:r w:rsidR="00EF6ACB">
              <w:rPr/>
              <w:t>Curriculum information:</w:t>
            </w:r>
            <w:r w:rsidR="5133E07E">
              <w:rPr/>
              <w:t xml:space="preserve"> (You will be assessed on)</w:t>
            </w:r>
          </w:p>
        </w:tc>
      </w:tr>
      <w:tr w:rsidR="00EF6ACB" w:rsidTr="27EFEA63" w14:paraId="1042C173" w14:textId="77777777">
        <w:tc>
          <w:tcPr>
            <w:tcW w:w="9360" w:type="dxa"/>
            <w:gridSpan w:val="3"/>
            <w:tcMar/>
          </w:tcPr>
          <w:p w:rsidR="3D8E2965" w:rsidRDefault="3D8E2965" w14:paraId="1B38B3C5" w14:textId="088AB331">
            <w:r w:rsidR="3D8E2965">
              <w:rPr>
                <w:b w:val="0"/>
                <w:bCs w:val="0"/>
                <w:u w:val="none"/>
              </w:rPr>
              <w:t xml:space="preserve">Day of the Dead: </w:t>
            </w:r>
            <w:r w:rsidR="3D8E2965">
              <w:rPr>
                <w:b w:val="0"/>
                <w:bCs w:val="0"/>
                <w:u w:val="none"/>
              </w:rPr>
              <w:t>Demonstrate</w:t>
            </w:r>
            <w:r w:rsidR="3D8E2965">
              <w:rPr>
                <w:b w:val="0"/>
                <w:bCs w:val="0"/>
                <w:u w:val="none"/>
              </w:rPr>
              <w:t xml:space="preserve"> ability to work to a brief through effective use of the theme, Day of the Dead, in research, design work and outcome. </w:t>
            </w:r>
            <w:r w:rsidR="076D0036">
              <w:rPr>
                <w:b w:val="0"/>
                <w:bCs w:val="0"/>
                <w:u w:val="none"/>
              </w:rPr>
              <w:t xml:space="preserve">Develop individual confidence in how to thread a needle, knot thread, </w:t>
            </w:r>
            <w:r w:rsidR="54C31346">
              <w:rPr>
                <w:b w:val="0"/>
                <w:bCs w:val="0"/>
                <w:u w:val="none"/>
              </w:rPr>
              <w:t xml:space="preserve">and </w:t>
            </w:r>
            <w:r w:rsidR="076D0036">
              <w:rPr>
                <w:b w:val="0"/>
                <w:bCs w:val="0"/>
                <w:u w:val="none"/>
              </w:rPr>
              <w:t>stitch a range of Embroidery stitches</w:t>
            </w:r>
            <w:r w:rsidR="30652150">
              <w:rPr>
                <w:b w:val="0"/>
                <w:bCs w:val="0"/>
                <w:u w:val="none"/>
              </w:rPr>
              <w:t>. Create an individual keyring design, inspired by the theme, and</w:t>
            </w:r>
            <w:r w:rsidR="4D07099F">
              <w:rPr>
                <w:b w:val="0"/>
                <w:bCs w:val="0"/>
                <w:u w:val="none"/>
              </w:rPr>
              <w:t xml:space="preserve"> clearly</w:t>
            </w:r>
            <w:r w:rsidR="30652150">
              <w:rPr>
                <w:b w:val="0"/>
                <w:bCs w:val="0"/>
                <w:u w:val="none"/>
              </w:rPr>
              <w:t xml:space="preserve"> annotate </w:t>
            </w:r>
            <w:r w:rsidR="30652150">
              <w:rPr>
                <w:b w:val="0"/>
                <w:bCs w:val="0"/>
                <w:u w:val="none"/>
              </w:rPr>
              <w:t xml:space="preserve">design to support </w:t>
            </w:r>
            <w:r w:rsidR="06524655">
              <w:rPr>
                <w:b w:val="0"/>
                <w:bCs w:val="0"/>
                <w:u w:val="none"/>
              </w:rPr>
              <w:t>the making</w:t>
            </w:r>
            <w:r w:rsidR="30652150">
              <w:rPr>
                <w:b w:val="0"/>
                <w:bCs w:val="0"/>
                <w:u w:val="none"/>
              </w:rPr>
              <w:t xml:space="preserve"> pr</w:t>
            </w:r>
            <w:r w:rsidR="64E0D178">
              <w:rPr>
                <w:b w:val="0"/>
                <w:bCs w:val="0"/>
                <w:u w:val="none"/>
              </w:rPr>
              <w:t>ocess. C</w:t>
            </w:r>
            <w:r w:rsidR="6F7D659C">
              <w:rPr>
                <w:b w:val="0"/>
                <w:bCs w:val="0"/>
                <w:u w:val="none"/>
              </w:rPr>
              <w:t>ut felt shapes and applique them to follow their individual annotated designs</w:t>
            </w:r>
            <w:r w:rsidR="05DBE79D">
              <w:rPr>
                <w:b w:val="0"/>
                <w:bCs w:val="0"/>
                <w:u w:val="none"/>
              </w:rPr>
              <w:t>, use effective neat Embroidery to secure shapes and add decoration to felt keyring, use Foiling to further embellish outcomes. Add backing</w:t>
            </w:r>
            <w:r w:rsidR="60634F72">
              <w:rPr>
                <w:b w:val="0"/>
                <w:bCs w:val="0"/>
                <w:u w:val="none"/>
              </w:rPr>
              <w:t xml:space="preserve">, </w:t>
            </w:r>
            <w:r w:rsidR="60634F72">
              <w:rPr>
                <w:b w:val="0"/>
                <w:bCs w:val="0"/>
                <w:u w:val="none"/>
              </w:rPr>
              <w:t xml:space="preserve">cotton wool </w:t>
            </w:r>
            <w:r w:rsidR="60634F72">
              <w:rPr>
                <w:b w:val="0"/>
                <w:bCs w:val="0"/>
                <w:u w:val="none"/>
              </w:rPr>
              <w:t>filling</w:t>
            </w:r>
            <w:r w:rsidR="60634F72">
              <w:rPr>
                <w:b w:val="0"/>
                <w:bCs w:val="0"/>
                <w:u w:val="none"/>
              </w:rPr>
              <w:t xml:space="preserve"> and keyring attachment to complete outcome.</w:t>
            </w:r>
          </w:p>
          <w:p w:rsidR="27EFEA63" w:rsidRDefault="27EFEA63" w14:paraId="1EEFFB23" w14:textId="2AB0FAF7">
            <w:pPr>
              <w:rPr>
                <w:b w:val="0"/>
                <w:bCs w:val="0"/>
                <w:u w:val="none"/>
              </w:rPr>
            </w:pPr>
          </w:p>
          <w:p w:rsidR="60634F72" w:rsidRDefault="60634F72" w14:paraId="46C42239" w14:textId="50FF93F7">
            <w:r w:rsidR="60634F72">
              <w:rPr>
                <w:b w:val="0"/>
                <w:bCs w:val="0"/>
                <w:u w:val="none"/>
              </w:rPr>
              <w:t xml:space="preserve">Over the project, students will be assessed on their understanding through tasks completed in their booklets, the creativity and thought put into their designs while </w:t>
            </w:r>
            <w:r w:rsidR="60634F72">
              <w:rPr>
                <w:b w:val="0"/>
                <w:bCs w:val="0"/>
                <w:u w:val="none"/>
              </w:rPr>
              <w:t>still keeping</w:t>
            </w:r>
            <w:r w:rsidR="60634F72">
              <w:rPr>
                <w:b w:val="0"/>
                <w:bCs w:val="0"/>
                <w:u w:val="none"/>
              </w:rPr>
              <w:t xml:space="preserve"> to the theme</w:t>
            </w:r>
            <w:r w:rsidR="0FA98B77">
              <w:rPr>
                <w:b w:val="0"/>
                <w:bCs w:val="0"/>
                <w:u w:val="none"/>
              </w:rPr>
              <w:t>, including annotation. T</w:t>
            </w:r>
            <w:r w:rsidR="60634F72">
              <w:rPr>
                <w:b w:val="0"/>
                <w:bCs w:val="0"/>
                <w:u w:val="none"/>
              </w:rPr>
              <w:t>he neatness and accuracy of their Embroidery</w:t>
            </w:r>
            <w:r w:rsidR="62DD4A47">
              <w:rPr>
                <w:b w:val="0"/>
                <w:bCs w:val="0"/>
                <w:u w:val="none"/>
              </w:rPr>
              <w:t>, Applique and Foiling skills/application</w:t>
            </w:r>
            <w:r w:rsidR="7A43A394">
              <w:rPr>
                <w:b w:val="0"/>
                <w:bCs w:val="0"/>
                <w:u w:val="none"/>
              </w:rPr>
              <w:t>, and use of these to create a thoughtful outcome.</w:t>
            </w:r>
          </w:p>
          <w:p w:rsidR="00EF6ACB" w:rsidP="27EFEA63" w:rsidRDefault="00EF6ACB" w14:paraId="7E9E0C17" w14:textId="3A7280B9">
            <w:pPr>
              <w:pStyle w:val="Normal"/>
            </w:pPr>
          </w:p>
        </w:tc>
      </w:tr>
      <w:tr w:rsidR="00B00F1D" w:rsidTr="27EFEA63" w14:paraId="25437C1C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Pr="009115DC" w:rsidR="00B00F1D" w:rsidP="27EFEA63" w:rsidRDefault="00B00F1D" w14:paraId="53880C0F" w14:textId="3039043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u w:val="single"/>
              </w:rPr>
            </w:pPr>
            <w:r w:rsidR="5133E07E">
              <w:rPr/>
              <w:t xml:space="preserve">Key </w:t>
            </w:r>
            <w:r w:rsidR="00B00F1D">
              <w:rPr/>
              <w:t>words:</w:t>
            </w:r>
          </w:p>
        </w:tc>
      </w:tr>
      <w:tr w:rsidR="00B00F1D" w:rsidTr="27EFEA63" w14:paraId="28823913" w14:textId="77777777">
        <w:tc>
          <w:tcPr>
            <w:tcW w:w="9360" w:type="dxa"/>
            <w:gridSpan w:val="3"/>
            <w:tcMar/>
          </w:tcPr>
          <w:p w:rsidR="00B00F1D" w:rsidP="27EFEA63" w:rsidRDefault="00B00F1D" w14:paraId="5E233FBC" w14:textId="1D0ED5F1">
            <w:pPr>
              <w:spacing w:before="0" w:beforeAutospacing="off" w:after="120" w:afterAutospacing="off" w:line="286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Tier 1: </w:t>
            </w: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Design, Safety, Needle, Scissors, Sew, Felt, Colour, Day of the Dead.</w:t>
            </w:r>
          </w:p>
          <w:p w:rsidR="00B00F1D" w:rsidP="27EFEA63" w:rsidRDefault="00B00F1D" w14:paraId="4EE17370" w14:textId="43EC0F8E">
            <w:pPr>
              <w:spacing w:before="0" w:beforeAutospacing="off" w:after="120" w:afterAutospacing="off" w:line="286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Tier 2:</w:t>
            </w: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Sugar skulls, marigold flowers, decorative foil glue, Symmetry, running stitch, cross stitch, over stitch.</w:t>
            </w: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00B00F1D" w:rsidP="27EFEA63" w:rsidRDefault="00B00F1D" w14:paraId="09B66106" w14:textId="000B8E81">
            <w:pPr>
              <w:spacing w:before="0" w:beforeAutospacing="off" w:after="120" w:afterAutospacing="off" w:line="286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Tier 3:</w:t>
            </w: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Applique, pinning, embroidery, </w:t>
            </w: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Calacas</w:t>
            </w: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Calaveras.</w:t>
            </w:r>
          </w:p>
          <w:p w:rsidR="00B00F1D" w:rsidP="27EFEA63" w:rsidRDefault="00B00F1D" w14:paraId="2E2DA791" w14:textId="3A706687">
            <w:pPr>
              <w:spacing w:before="0" w:beforeAutospacing="off" w:after="120" w:afterAutospacing="off" w:line="286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Stretch</w:t>
            </w:r>
            <w:r w:rsidRPr="27EFEA63" w:rsidR="50B0112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  <w:r w:rsidRPr="27EFEA63" w:rsidR="52B21E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Embellish / embellishment.</w:t>
            </w:r>
          </w:p>
        </w:tc>
      </w:tr>
    </w:tbl>
    <w:p w:rsidR="00EF6ACB" w:rsidP="00EF6ACB" w:rsidRDefault="00EF6ACB" w14:paraId="6C040C40" w14:textId="77777777"/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065"/>
        <w:gridCol w:w="4331"/>
        <w:gridCol w:w="3955"/>
      </w:tblGrid>
      <w:tr w:rsidR="00EE6296" w:rsidTr="488DF451" w14:paraId="2028137B" w14:textId="77777777">
        <w:tc>
          <w:tcPr>
            <w:tcW w:w="1065" w:type="dxa"/>
            <w:shd w:val="clear" w:color="auto" w:fill="B4C6E7" w:themeFill="accent1" w:themeFillTint="66"/>
            <w:tcMar/>
          </w:tcPr>
          <w:p w:rsidR="00EE6296" w:rsidP="00BC564E" w:rsidRDefault="00EE6296" w14:paraId="7256EB48" w14:textId="77777777">
            <w:r>
              <w:t>Topic:</w:t>
            </w:r>
          </w:p>
        </w:tc>
        <w:tc>
          <w:tcPr>
            <w:tcW w:w="4331" w:type="dxa"/>
            <w:shd w:val="clear" w:color="auto" w:fill="B4C6E7" w:themeFill="accent1" w:themeFillTint="66"/>
            <w:tcMar/>
          </w:tcPr>
          <w:p w:rsidR="00EE6296" w:rsidP="00BC564E" w:rsidRDefault="00EE6296" w14:paraId="416D00B0" w14:textId="77777777">
            <w:r>
              <w:t>Knowledge retrieval task</w:t>
            </w:r>
          </w:p>
        </w:tc>
        <w:tc>
          <w:tcPr>
            <w:tcW w:w="3955" w:type="dxa"/>
            <w:shd w:val="clear" w:color="auto" w:fill="B4C6E7" w:themeFill="accent1" w:themeFillTint="66"/>
            <w:tcMar/>
          </w:tcPr>
          <w:p w:rsidR="00EE6296" w:rsidP="00BC564E" w:rsidRDefault="00EE6296" w14:paraId="0DC02A6B" w14:textId="77777777">
            <w:r>
              <w:t>Activity/ Help resource</w:t>
            </w:r>
          </w:p>
        </w:tc>
      </w:tr>
      <w:tr w:rsidR="00EE6296" w:rsidTr="488DF451" w14:paraId="2E139EDA" w14:textId="77777777">
        <w:tc>
          <w:tcPr>
            <w:tcW w:w="1065" w:type="dxa"/>
            <w:tcMar/>
          </w:tcPr>
          <w:p w:rsidR="00EE6296" w:rsidP="00BC564E" w:rsidRDefault="00EE6296" w14:paraId="3C800989" w14:textId="76747111">
            <w:pPr/>
            <w:r w:rsidR="487CE795">
              <w:rPr/>
              <w:t>T1 – Day of the Dead.</w:t>
            </w:r>
          </w:p>
        </w:tc>
        <w:tc>
          <w:tcPr>
            <w:tcW w:w="4331" w:type="dxa"/>
            <w:tcMar/>
          </w:tcPr>
          <w:p w:rsidRPr="00482091" w:rsidR="00EE6296" w:rsidP="00BC564E" w:rsidRDefault="00EE6296" w14:paraId="737BDA7E" w14:textId="427CDC94">
            <w:pPr/>
            <w:r w:rsidRPr="27EFEA63" w:rsidR="5DBFA3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Day of the Dead - Key terminology spelling list of words learnt through introduction to the theme, preparing students for upcoming spelling test activity. </w:t>
            </w:r>
            <w:r w:rsidRPr="27EFEA63" w:rsidR="5DBFA386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955" w:type="dxa"/>
            <w:tcMar/>
          </w:tcPr>
          <w:p w:rsidR="00EE6296" w:rsidP="27EFEA63" w:rsidRDefault="00EE6296" w14:paraId="1B1A999B" w14:textId="15221868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7EFEA63" w:rsidR="487CE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27EFEA63" w:rsidRDefault="00EE6296" w14:paraId="3270D7CD" w14:textId="4899CF0C">
            <w:pPr>
              <w:rPr>
                <w:rFonts w:ascii="Calibri" w:hAnsi="Calibri" w:eastAsia="Calibri" w:cs="Calibri"/>
              </w:rPr>
            </w:pPr>
          </w:p>
        </w:tc>
      </w:tr>
      <w:tr w:rsidR="00EE6296" w:rsidTr="488DF451" w14:paraId="0392AB86" w14:textId="77777777">
        <w:tc>
          <w:tcPr>
            <w:tcW w:w="1065" w:type="dxa"/>
            <w:tcMar/>
          </w:tcPr>
          <w:p w:rsidR="00EE6296" w:rsidP="27EFEA63" w:rsidRDefault="00EE6296" w14:paraId="41C1E0B2" w14:textId="52FDBBBD">
            <w:pPr/>
          </w:p>
        </w:tc>
        <w:tc>
          <w:tcPr>
            <w:tcW w:w="4331" w:type="dxa"/>
            <w:tcMar/>
          </w:tcPr>
          <w:p w:rsidRPr="44462452" w:rsidR="00EE6296" w:rsidP="00BC564E" w:rsidRDefault="00EE6296" w14:paraId="287B1753" w14:textId="619FBA05">
            <w:pPr/>
            <w:r w:rsidRPr="27EFEA63" w:rsidR="2A920149">
              <w:rPr>
                <w:rFonts w:ascii="Calibri" w:hAnsi="Calibri" w:eastAsia="Calibri" w:cs="Calibri"/>
              </w:rPr>
              <w:t xml:space="preserve">Day of the Dead – Design worksheet practicing </w:t>
            </w:r>
            <w:r w:rsidRPr="27EFEA63" w:rsidR="2ECC0430">
              <w:rPr>
                <w:rFonts w:ascii="Calibri" w:hAnsi="Calibri" w:eastAsia="Calibri" w:cs="Calibri"/>
              </w:rPr>
              <w:t>the use</w:t>
            </w:r>
            <w:r w:rsidRPr="27EFEA63" w:rsidR="2A920149">
              <w:rPr>
                <w:rFonts w:ascii="Calibri" w:hAnsi="Calibri" w:eastAsia="Calibri" w:cs="Calibri"/>
              </w:rPr>
              <w:t xml:space="preserve"> of symmetry in design, completing symmetrical shapes and skull designs </w:t>
            </w:r>
            <w:r w:rsidRPr="27EFEA63" w:rsidR="2A920149">
              <w:rPr>
                <w:rFonts w:ascii="Calibri" w:hAnsi="Calibri" w:eastAsia="Calibri" w:cs="Calibri"/>
              </w:rPr>
              <w:t>utilised</w:t>
            </w:r>
            <w:r w:rsidRPr="27EFEA63" w:rsidR="2A920149">
              <w:rPr>
                <w:rFonts w:ascii="Calibri" w:hAnsi="Calibri" w:eastAsia="Calibri" w:cs="Calibri"/>
              </w:rPr>
              <w:t xml:space="preserve"> within lesson design tasks.</w:t>
            </w:r>
          </w:p>
        </w:tc>
        <w:tc>
          <w:tcPr>
            <w:tcW w:w="3955" w:type="dxa"/>
            <w:tcMar/>
          </w:tcPr>
          <w:p w:rsidR="00EE6296" w:rsidP="27EFEA63" w:rsidRDefault="00EE6296" w14:paraId="0BCD47AD" w14:textId="01332610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7EFEA63" w:rsidR="487CE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27EFEA63" w:rsidRDefault="00EE6296" w14:paraId="357278D7" w14:textId="1D6862EC">
            <w:pPr>
              <w:rPr>
                <w:rFonts w:ascii="Calibri" w:hAnsi="Calibri" w:eastAsia="Calibri" w:cs="Calibri"/>
              </w:rPr>
            </w:pPr>
          </w:p>
        </w:tc>
      </w:tr>
      <w:tr w:rsidR="00EE6296" w:rsidTr="488DF451" w14:paraId="3B2BD1EA" w14:textId="77777777">
        <w:tc>
          <w:tcPr>
            <w:tcW w:w="1065" w:type="dxa"/>
            <w:tcMar/>
          </w:tcPr>
          <w:p w:rsidR="00EE6296" w:rsidP="00BC564E" w:rsidRDefault="00EE6296" w14:paraId="2CCAD7DF" w14:textId="71F0ADF1">
            <w:pPr/>
            <w:r w:rsidR="487CE795">
              <w:rPr/>
              <w:t>T2 – Day of the Dead.</w:t>
            </w:r>
          </w:p>
        </w:tc>
        <w:tc>
          <w:tcPr>
            <w:tcW w:w="4331" w:type="dxa"/>
            <w:tcMar/>
          </w:tcPr>
          <w:p w:rsidRPr="44462452" w:rsidR="00EE6296" w:rsidP="488DF451" w:rsidRDefault="00EE6296" w14:paraId="58EE6E03" w14:textId="2870FE5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</w:rPr>
            </w:pPr>
            <w:r w:rsidRPr="488DF451" w:rsidR="735F13E7">
              <w:rPr>
                <w:rFonts w:ascii="Calibri" w:hAnsi="Calibri" w:eastAsia="Calibri" w:cs="Calibri"/>
              </w:rPr>
              <w:t>Da</w:t>
            </w:r>
            <w:r w:rsidRPr="488DF451" w:rsidR="7E434D6A">
              <w:rPr>
                <w:rFonts w:ascii="Calibri" w:hAnsi="Calibri" w:eastAsia="Calibri" w:cs="Calibri"/>
              </w:rPr>
              <w:t>y of the Dead – Fact file worksheet,</w:t>
            </w:r>
            <w:r w:rsidRPr="488DF451" w:rsidR="432D4CEA">
              <w:rPr>
                <w:rFonts w:ascii="Calibri" w:hAnsi="Calibri" w:eastAsia="Calibri" w:cs="Calibri"/>
              </w:rPr>
              <w:t xml:space="preserve"> recapping knowledge learnt</w:t>
            </w:r>
            <w:r w:rsidRPr="488DF451" w:rsidR="1981A601">
              <w:rPr>
                <w:rFonts w:ascii="Calibri" w:hAnsi="Calibri" w:eastAsia="Calibri" w:cs="Calibri"/>
              </w:rPr>
              <w:t xml:space="preserve"> in lesson, by</w:t>
            </w:r>
            <w:r w:rsidRPr="488DF451" w:rsidR="7E434D6A">
              <w:rPr>
                <w:rFonts w:ascii="Calibri" w:hAnsi="Calibri" w:eastAsia="Calibri" w:cs="Calibri"/>
              </w:rPr>
              <w:t xml:space="preserve"> </w:t>
            </w:r>
            <w:r w:rsidRPr="488DF451" w:rsidR="7E434D6A">
              <w:rPr>
                <w:rFonts w:ascii="Calibri" w:hAnsi="Calibri" w:eastAsia="Calibri" w:cs="Calibri"/>
              </w:rPr>
              <w:t>completing the</w:t>
            </w:r>
            <w:r w:rsidRPr="488DF451" w:rsidR="61432FA7">
              <w:rPr>
                <w:rFonts w:ascii="Calibri" w:hAnsi="Calibri" w:eastAsia="Calibri" w:cs="Calibri"/>
              </w:rPr>
              <w:t xml:space="preserve"> </w:t>
            </w:r>
            <w:r w:rsidRPr="488DF451" w:rsidR="0B98E3D8">
              <w:rPr>
                <w:rFonts w:ascii="Calibri" w:hAnsi="Calibri" w:eastAsia="Calibri" w:cs="Calibri"/>
              </w:rPr>
              <w:t>sentences</w:t>
            </w:r>
            <w:r w:rsidRPr="488DF451" w:rsidR="61432FA7">
              <w:rPr>
                <w:rFonts w:ascii="Calibri" w:hAnsi="Calibri" w:eastAsia="Calibri" w:cs="Calibri"/>
              </w:rPr>
              <w:t xml:space="preserve"> on</w:t>
            </w:r>
            <w:r w:rsidRPr="488DF451" w:rsidR="7E434D6A">
              <w:rPr>
                <w:rFonts w:ascii="Calibri" w:hAnsi="Calibri" w:eastAsia="Calibri" w:cs="Calibri"/>
              </w:rPr>
              <w:t xml:space="preserve"> </w:t>
            </w:r>
            <w:r w:rsidRPr="488DF451" w:rsidR="6FC6CB5E">
              <w:rPr>
                <w:rFonts w:ascii="Calibri" w:hAnsi="Calibri" w:eastAsia="Calibri" w:cs="Calibri"/>
              </w:rPr>
              <w:t>Day of the Dead facts</w:t>
            </w:r>
            <w:r w:rsidRPr="488DF451" w:rsidR="6C462FCE">
              <w:rPr>
                <w:rFonts w:ascii="Calibri" w:hAnsi="Calibri" w:eastAsia="Calibri" w:cs="Calibri"/>
              </w:rPr>
              <w:t xml:space="preserve"> by adding in the missing </w:t>
            </w:r>
            <w:r w:rsidRPr="488DF451" w:rsidR="0E095D45">
              <w:rPr>
                <w:rFonts w:ascii="Calibri" w:hAnsi="Calibri" w:eastAsia="Calibri" w:cs="Calibri"/>
              </w:rPr>
              <w:t>words.</w:t>
            </w:r>
          </w:p>
        </w:tc>
        <w:tc>
          <w:tcPr>
            <w:tcW w:w="3955" w:type="dxa"/>
            <w:tcMar/>
          </w:tcPr>
          <w:p w:rsidR="00EE6296" w:rsidP="27EFEA63" w:rsidRDefault="00EE6296" w14:paraId="56733838" w14:textId="3C359FBD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7EFEA63" w:rsidR="487CE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27EFEA63" w:rsidRDefault="00EE6296" w14:paraId="2316C261" w14:textId="2E979DE9">
            <w:pPr>
              <w:rPr>
                <w:rFonts w:ascii="Calibri" w:hAnsi="Calibri" w:eastAsia="Calibri" w:cs="Calibri"/>
              </w:rPr>
            </w:pPr>
          </w:p>
        </w:tc>
      </w:tr>
      <w:tr w:rsidR="00EE6296" w:rsidTr="488DF451" w14:paraId="2984EF47" w14:textId="77777777">
        <w:tc>
          <w:tcPr>
            <w:tcW w:w="1065" w:type="dxa"/>
            <w:tcMar/>
          </w:tcPr>
          <w:p w:rsidR="00EE6296" w:rsidP="27EFEA63" w:rsidRDefault="00EE6296" w14:paraId="1B20CD36" w14:textId="6B181B1F">
            <w:pPr/>
          </w:p>
        </w:tc>
        <w:tc>
          <w:tcPr>
            <w:tcW w:w="4331" w:type="dxa"/>
            <w:tcMar/>
          </w:tcPr>
          <w:p w:rsidRPr="44462452" w:rsidR="00EE6296" w:rsidP="27EFEA63" w:rsidRDefault="00EE6296" w14:paraId="3F11C7ED" w14:textId="335C832B">
            <w:pPr/>
            <w:r w:rsidRPr="488DF451" w:rsidR="31EBD446">
              <w:rPr>
                <w:rFonts w:ascii="Calibri" w:hAnsi="Calibri" w:eastAsia="Calibri" w:cs="Calibri"/>
              </w:rPr>
              <w:t xml:space="preserve">Day of the Dead – Design </w:t>
            </w:r>
            <w:r w:rsidRPr="488DF451" w:rsidR="31EBD446">
              <w:rPr>
                <w:rFonts w:ascii="Calibri" w:hAnsi="Calibri" w:eastAsia="Calibri" w:cs="Calibri"/>
              </w:rPr>
              <w:t>worksheet</w:t>
            </w:r>
            <w:r w:rsidRPr="488DF451" w:rsidR="31EBD446">
              <w:rPr>
                <w:rFonts w:ascii="Calibri" w:hAnsi="Calibri" w:eastAsia="Calibri" w:cs="Calibri"/>
              </w:rPr>
              <w:t xml:space="preserve">, complete own sugar skull design, </w:t>
            </w:r>
            <w:r w:rsidRPr="488DF451" w:rsidR="721CB1B9">
              <w:rPr>
                <w:rFonts w:ascii="Calibri" w:hAnsi="Calibri" w:eastAsia="Calibri" w:cs="Calibri"/>
              </w:rPr>
              <w:t xml:space="preserve">using symmetry </w:t>
            </w:r>
            <w:r w:rsidRPr="488DF451" w:rsidR="0482BEBF">
              <w:rPr>
                <w:rFonts w:ascii="Calibri" w:hAnsi="Calibri" w:eastAsia="Calibri" w:cs="Calibri"/>
              </w:rPr>
              <w:t>with</w:t>
            </w:r>
            <w:r w:rsidRPr="488DF451" w:rsidR="721CB1B9">
              <w:rPr>
                <w:rFonts w:ascii="Calibri" w:hAnsi="Calibri" w:eastAsia="Calibri" w:cs="Calibri"/>
              </w:rPr>
              <w:t xml:space="preserve"> themed patterns/shapes. </w:t>
            </w:r>
            <w:r w:rsidRPr="488DF451" w:rsidR="6F159BAA">
              <w:rPr>
                <w:rFonts w:ascii="Calibri" w:hAnsi="Calibri" w:eastAsia="Calibri" w:cs="Calibri"/>
              </w:rPr>
              <w:t>Featuring</w:t>
            </w:r>
            <w:r w:rsidRPr="488DF451" w:rsidR="1A3750E0">
              <w:rPr>
                <w:rFonts w:ascii="Calibri" w:hAnsi="Calibri" w:eastAsia="Calibri" w:cs="Calibri"/>
              </w:rPr>
              <w:t xml:space="preserve"> examples of</w:t>
            </w:r>
            <w:r w:rsidRPr="488DF451" w:rsidR="6F159BAA">
              <w:rPr>
                <w:rFonts w:ascii="Calibri" w:hAnsi="Calibri" w:eastAsia="Calibri" w:cs="Calibri"/>
              </w:rPr>
              <w:t xml:space="preserve"> </w:t>
            </w:r>
            <w:r w:rsidRPr="488DF451" w:rsidR="6F159BAA">
              <w:rPr>
                <w:rFonts w:ascii="Calibri" w:hAnsi="Calibri" w:eastAsia="Calibri" w:cs="Calibri"/>
              </w:rPr>
              <w:t>varying</w:t>
            </w:r>
            <w:r w:rsidRPr="488DF451" w:rsidR="721CB1B9">
              <w:rPr>
                <w:rFonts w:ascii="Calibri" w:hAnsi="Calibri" w:eastAsia="Calibri" w:cs="Calibri"/>
              </w:rPr>
              <w:t xml:space="preserve"> complexity of </w:t>
            </w:r>
            <w:r w:rsidRPr="488DF451" w:rsidR="71C5AA68">
              <w:rPr>
                <w:rFonts w:ascii="Calibri" w:hAnsi="Calibri" w:eastAsia="Calibri" w:cs="Calibri"/>
              </w:rPr>
              <w:t>designs</w:t>
            </w:r>
            <w:r w:rsidRPr="488DF451" w:rsidR="18C147EB">
              <w:rPr>
                <w:rFonts w:ascii="Calibri" w:hAnsi="Calibri" w:eastAsia="Calibri" w:cs="Calibri"/>
              </w:rPr>
              <w:t xml:space="preserve"> on the back for support</w:t>
            </w:r>
            <w:r w:rsidRPr="488DF451" w:rsidR="71C5AA68">
              <w:rPr>
                <w:rFonts w:ascii="Calibri" w:hAnsi="Calibri" w:eastAsia="Calibri" w:cs="Calibri"/>
              </w:rPr>
              <w:t>.</w:t>
            </w:r>
          </w:p>
        </w:tc>
        <w:tc>
          <w:tcPr>
            <w:tcW w:w="3955" w:type="dxa"/>
            <w:tcMar/>
          </w:tcPr>
          <w:p w:rsidR="00EE6296" w:rsidP="27EFEA63" w:rsidRDefault="00EE6296" w14:paraId="62AB4C70" w14:textId="0FCA10C8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7EFEA63" w:rsidR="487CE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27EFEA63" w:rsidRDefault="00EE6296" w14:paraId="1444ABF1" w14:textId="32174A37">
            <w:pPr>
              <w:rPr>
                <w:rFonts w:ascii="Calibri" w:hAnsi="Calibri" w:eastAsia="Calibri" w:cs="Calibri"/>
              </w:rPr>
            </w:pPr>
          </w:p>
        </w:tc>
      </w:tr>
      <w:tr w:rsidR="00EE6296" w:rsidTr="488DF451" w14:paraId="1791DC18" w14:textId="77777777">
        <w:tc>
          <w:tcPr>
            <w:tcW w:w="1065" w:type="dxa"/>
            <w:tcMar/>
          </w:tcPr>
          <w:p w:rsidR="00EE6296" w:rsidP="00BC564E" w:rsidRDefault="00EE6296" w14:paraId="6BDC4F81" w14:textId="362C77FB">
            <w:pPr/>
            <w:r w:rsidR="487CE795">
              <w:rPr/>
              <w:t>T3 – Day of the dead.</w:t>
            </w:r>
          </w:p>
        </w:tc>
        <w:tc>
          <w:tcPr>
            <w:tcW w:w="4331" w:type="dxa"/>
            <w:tcMar/>
          </w:tcPr>
          <w:p w:rsidRPr="44462452" w:rsidR="00EE6296" w:rsidP="27EFEA63" w:rsidRDefault="00EE6296" w14:paraId="273A61A1" w14:textId="6B36DFB2">
            <w:pPr/>
            <w:r w:rsidRPr="488DF451" w:rsidR="76A63696">
              <w:rPr>
                <w:rFonts w:ascii="Calibri" w:hAnsi="Calibri" w:eastAsia="Calibri" w:cs="Calibri"/>
              </w:rPr>
              <w:t xml:space="preserve">Day of the Dead – Skills knowledge recall sheet, connect the decorative techniques to their name and definition, match the stitch types to their name, </w:t>
            </w:r>
            <w:r w:rsidRPr="488DF451" w:rsidR="23B012B2">
              <w:rPr>
                <w:rFonts w:ascii="Calibri" w:hAnsi="Calibri" w:eastAsia="Calibri" w:cs="Calibri"/>
              </w:rPr>
              <w:t>fill the chart by</w:t>
            </w:r>
            <w:r w:rsidRPr="488DF451" w:rsidR="76A63696">
              <w:rPr>
                <w:rFonts w:ascii="Calibri" w:hAnsi="Calibri" w:eastAsia="Calibri" w:cs="Calibri"/>
              </w:rPr>
              <w:t xml:space="preserve"> </w:t>
            </w:r>
            <w:r w:rsidRPr="488DF451" w:rsidR="52AB37D8">
              <w:rPr>
                <w:rFonts w:ascii="Calibri" w:hAnsi="Calibri" w:eastAsia="Calibri" w:cs="Calibri"/>
              </w:rPr>
              <w:t>nam</w:t>
            </w:r>
            <w:r w:rsidRPr="488DF451" w:rsidR="3DCCE67A">
              <w:rPr>
                <w:rFonts w:ascii="Calibri" w:hAnsi="Calibri" w:eastAsia="Calibri" w:cs="Calibri"/>
              </w:rPr>
              <w:t>ing</w:t>
            </w:r>
            <w:r w:rsidRPr="488DF451" w:rsidR="52AB37D8">
              <w:rPr>
                <w:rFonts w:ascii="Calibri" w:hAnsi="Calibri" w:eastAsia="Calibri" w:cs="Calibri"/>
              </w:rPr>
              <w:t xml:space="preserve"> the </w:t>
            </w:r>
            <w:r w:rsidRPr="488DF451" w:rsidR="69CAE5CC">
              <w:rPr>
                <w:rFonts w:ascii="Calibri" w:hAnsi="Calibri" w:eastAsia="Calibri" w:cs="Calibri"/>
              </w:rPr>
              <w:t>equipment</w:t>
            </w:r>
            <w:r w:rsidRPr="488DF451" w:rsidR="52AB37D8">
              <w:rPr>
                <w:rFonts w:ascii="Calibri" w:hAnsi="Calibri" w:eastAsia="Calibri" w:cs="Calibri"/>
              </w:rPr>
              <w:t xml:space="preserve"> </w:t>
            </w:r>
            <w:r w:rsidRPr="488DF451" w:rsidR="316B525A">
              <w:rPr>
                <w:rFonts w:ascii="Calibri" w:hAnsi="Calibri" w:eastAsia="Calibri" w:cs="Calibri"/>
              </w:rPr>
              <w:t>and explaining their use.</w:t>
            </w:r>
          </w:p>
        </w:tc>
        <w:tc>
          <w:tcPr>
            <w:tcW w:w="3955" w:type="dxa"/>
            <w:tcMar/>
          </w:tcPr>
          <w:p w:rsidR="00EE6296" w:rsidP="27EFEA63" w:rsidRDefault="00EE6296" w14:paraId="0AE3F180" w14:textId="18DE279D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7EFEA63" w:rsidR="487CE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27EFEA63" w:rsidRDefault="00EE6296" w14:paraId="67D954AA" w14:textId="7D8E4316">
            <w:pPr>
              <w:rPr>
                <w:rFonts w:ascii="Calibri" w:hAnsi="Calibri" w:eastAsia="Calibri" w:cs="Calibri"/>
              </w:rPr>
            </w:pPr>
          </w:p>
        </w:tc>
      </w:tr>
      <w:tr w:rsidR="00EE6296" w:rsidTr="488DF451" w14:paraId="3F6B963E" w14:textId="77777777">
        <w:tc>
          <w:tcPr>
            <w:tcW w:w="1065" w:type="dxa"/>
            <w:tcMar/>
          </w:tcPr>
          <w:p w:rsidR="00EE6296" w:rsidP="27EFEA63" w:rsidRDefault="00EE6296" w14:paraId="51B5527E" w14:textId="06D7B240">
            <w:pPr/>
          </w:p>
        </w:tc>
        <w:tc>
          <w:tcPr>
            <w:tcW w:w="4331" w:type="dxa"/>
            <w:tcMar/>
          </w:tcPr>
          <w:p w:rsidRPr="44462452" w:rsidR="00EE6296" w:rsidP="27EFEA63" w:rsidRDefault="00EE6296" w14:paraId="3F976F74" w14:textId="2D018ECC">
            <w:pPr>
              <w:rPr>
                <w:rFonts w:ascii="Calibri" w:hAnsi="Calibri" w:eastAsia="Calibri" w:cs="Calibri"/>
              </w:rPr>
            </w:pPr>
            <w:r w:rsidRPr="488DF451" w:rsidR="2E6EF62B">
              <w:rPr>
                <w:rFonts w:ascii="Calibri" w:hAnsi="Calibri" w:eastAsia="Calibri" w:cs="Calibri"/>
              </w:rPr>
              <w:t xml:space="preserve">Day of the Dead – Crack the code to reveal the Day of the Dead fact. Fill the blank space with a design based </w:t>
            </w:r>
            <w:r w:rsidRPr="488DF451" w:rsidR="5D08ECD8">
              <w:rPr>
                <w:rFonts w:ascii="Calibri" w:hAnsi="Calibri" w:eastAsia="Calibri" w:cs="Calibri"/>
              </w:rPr>
              <w:t>on</w:t>
            </w:r>
            <w:r w:rsidRPr="488DF451" w:rsidR="2E6EF62B">
              <w:rPr>
                <w:rFonts w:ascii="Calibri" w:hAnsi="Calibri" w:eastAsia="Calibri" w:cs="Calibri"/>
              </w:rPr>
              <w:t xml:space="preserve"> the fact, </w:t>
            </w:r>
            <w:r w:rsidRPr="488DF451" w:rsidR="2E6EF62B">
              <w:rPr>
                <w:rFonts w:ascii="Calibri" w:hAnsi="Calibri" w:eastAsia="Calibri" w:cs="Calibri"/>
              </w:rPr>
              <w:t>demonstrating</w:t>
            </w:r>
            <w:r w:rsidRPr="488DF451" w:rsidR="2E6EF62B">
              <w:rPr>
                <w:rFonts w:ascii="Calibri" w:hAnsi="Calibri" w:eastAsia="Calibri" w:cs="Calibri"/>
              </w:rPr>
              <w:t xml:space="preserve"> understanding of the</w:t>
            </w:r>
            <w:r w:rsidRPr="488DF451" w:rsidR="4A1BC704">
              <w:rPr>
                <w:rFonts w:ascii="Calibri" w:hAnsi="Calibri" w:eastAsia="Calibri" w:cs="Calibri"/>
              </w:rPr>
              <w:t xml:space="preserve"> object mentioned.</w:t>
            </w:r>
          </w:p>
        </w:tc>
        <w:tc>
          <w:tcPr>
            <w:tcW w:w="3955" w:type="dxa"/>
            <w:tcMar/>
          </w:tcPr>
          <w:p w:rsidR="00EE6296" w:rsidP="27EFEA63" w:rsidRDefault="00EE6296" w14:paraId="5E9BDB26" w14:textId="72E96A6D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7EFEA63" w:rsidR="487CE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27EFEA63" w:rsidRDefault="00EE6296" w14:paraId="08FBD01D" w14:textId="3A96A06A">
            <w:pPr>
              <w:rPr>
                <w:rFonts w:ascii="Calibri" w:hAnsi="Calibri" w:eastAsia="Calibri" w:cs="Calibri"/>
              </w:rPr>
            </w:pPr>
          </w:p>
        </w:tc>
      </w:tr>
    </w:tbl>
    <w:p w:rsidR="00EF6ACB" w:rsidP="00EF6ACB" w:rsidRDefault="00EF6ACB" w14:paraId="38733691" w14:textId="77777777">
      <w:pPr>
        <w:rPr>
          <w:highlight w:val="yellow"/>
        </w:rPr>
      </w:pPr>
    </w:p>
    <w:p w:rsidR="0071487D" w:rsidP="00DD3C30" w:rsidRDefault="0071487D" w14:paraId="0072CB1B" w14:textId="6E0D9D80"/>
    <w:sectPr w:rsidR="0071487D">
      <w:headerReference w:type="default" r:id="rId10"/>
      <w:footerReference w:type="default" r:id="rId11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46532" w:rsidP="001E26E6" w:rsidRDefault="00146532" w14:paraId="16803166" w14:textId="77777777">
      <w:pPr>
        <w:spacing w:after="0" w:line="240" w:lineRule="auto"/>
      </w:pPr>
      <w:r>
        <w:separator/>
      </w:r>
    </w:p>
  </w:endnote>
  <w:endnote w:type="continuationSeparator" w:id="0">
    <w:p w:rsidR="00146532" w:rsidP="001E26E6" w:rsidRDefault="00146532" w14:paraId="7B0866BF" w14:textId="77777777">
      <w:pPr>
        <w:spacing w:after="0" w:line="240" w:lineRule="auto"/>
      </w:pPr>
      <w:r>
        <w:continuationSeparator/>
      </w:r>
    </w:p>
  </w:endnote>
  <w:endnote w:type="continuationNotice" w:id="1">
    <w:p w:rsidR="00146532" w:rsidRDefault="00146532" w14:paraId="0B6C668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:rsidTr="33B3C6FC" w14:paraId="067DA7D5" w14:textId="77777777">
      <w:trPr>
        <w:trHeight w:val="300"/>
      </w:trPr>
      <w:tc>
        <w:tcPr>
          <w:tcW w:w="3120" w:type="dxa"/>
        </w:tcPr>
        <w:p w:rsidR="33B3C6FC" w:rsidP="33B3C6FC" w:rsidRDefault="33B3C6FC" w14:paraId="2A860840" w14:textId="120BF97E">
          <w:pPr>
            <w:pStyle w:val="Header"/>
            <w:ind w:left="-115"/>
          </w:pPr>
        </w:p>
      </w:tc>
      <w:tc>
        <w:tcPr>
          <w:tcW w:w="3120" w:type="dxa"/>
        </w:tcPr>
        <w:p w:rsidR="33B3C6FC" w:rsidP="33B3C6FC" w:rsidRDefault="33B3C6FC" w14:paraId="5EDF2982" w14:textId="2AEA96F4">
          <w:pPr>
            <w:pStyle w:val="Header"/>
            <w:jc w:val="center"/>
          </w:pPr>
        </w:p>
      </w:tc>
      <w:tc>
        <w:tcPr>
          <w:tcW w:w="3120" w:type="dxa"/>
        </w:tcPr>
        <w:p w:rsidR="33B3C6FC" w:rsidP="33B3C6FC" w:rsidRDefault="33B3C6FC" w14:paraId="785D276C" w14:textId="3B4AD950">
          <w:pPr>
            <w:pStyle w:val="Header"/>
            <w:ind w:right="-115"/>
            <w:jc w:val="right"/>
          </w:pPr>
        </w:p>
      </w:tc>
    </w:tr>
  </w:tbl>
  <w:p w:rsidR="00E459C9" w:rsidRDefault="00E459C9" w14:paraId="310DF563" w14:textId="018AD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46532" w:rsidP="001E26E6" w:rsidRDefault="00146532" w14:paraId="02C5A942" w14:textId="77777777">
      <w:pPr>
        <w:spacing w:after="0" w:line="240" w:lineRule="auto"/>
      </w:pPr>
      <w:r>
        <w:separator/>
      </w:r>
    </w:p>
  </w:footnote>
  <w:footnote w:type="continuationSeparator" w:id="0">
    <w:p w:rsidR="00146532" w:rsidP="001E26E6" w:rsidRDefault="00146532" w14:paraId="7FADD48F" w14:textId="77777777">
      <w:pPr>
        <w:spacing w:after="0" w:line="240" w:lineRule="auto"/>
      </w:pPr>
      <w:r>
        <w:continuationSeparator/>
      </w:r>
    </w:p>
  </w:footnote>
  <w:footnote w:type="continuationNotice" w:id="1">
    <w:p w:rsidR="00146532" w:rsidRDefault="00146532" w14:paraId="554C83E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59C6" w:rsidRDefault="33B3C6FC" w14:paraId="3ADA3AB6" w14:textId="782F65A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04251911">
    <w:abstractNumId w:val="2"/>
  </w:num>
  <w:num w:numId="2" w16cid:durableId="1618756158">
    <w:abstractNumId w:val="4"/>
  </w:num>
  <w:num w:numId="3" w16cid:durableId="823857108">
    <w:abstractNumId w:val="7"/>
  </w:num>
  <w:num w:numId="4" w16cid:durableId="1648705593">
    <w:abstractNumId w:val="0"/>
  </w:num>
  <w:num w:numId="5" w16cid:durableId="913007994">
    <w:abstractNumId w:val="8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6"/>
  </w:num>
  <w:num w:numId="9" w16cid:durableId="17863435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E2645"/>
    <w:rsid w:val="000F25E0"/>
    <w:rsid w:val="00146532"/>
    <w:rsid w:val="001801AC"/>
    <w:rsid w:val="00186CA8"/>
    <w:rsid w:val="001A79DC"/>
    <w:rsid w:val="001E26E6"/>
    <w:rsid w:val="00203D7F"/>
    <w:rsid w:val="00216621"/>
    <w:rsid w:val="0023342A"/>
    <w:rsid w:val="00247179"/>
    <w:rsid w:val="002519AE"/>
    <w:rsid w:val="0025317C"/>
    <w:rsid w:val="002B74F5"/>
    <w:rsid w:val="002C671E"/>
    <w:rsid w:val="002D5AF5"/>
    <w:rsid w:val="002E59C6"/>
    <w:rsid w:val="002F79FA"/>
    <w:rsid w:val="00333736"/>
    <w:rsid w:val="003614F2"/>
    <w:rsid w:val="00391169"/>
    <w:rsid w:val="003968F6"/>
    <w:rsid w:val="003E4B36"/>
    <w:rsid w:val="00463BD1"/>
    <w:rsid w:val="00472EEE"/>
    <w:rsid w:val="00496C44"/>
    <w:rsid w:val="00501441"/>
    <w:rsid w:val="005D0C37"/>
    <w:rsid w:val="005E5070"/>
    <w:rsid w:val="00676408"/>
    <w:rsid w:val="00686283"/>
    <w:rsid w:val="006E592C"/>
    <w:rsid w:val="0071487D"/>
    <w:rsid w:val="00741694"/>
    <w:rsid w:val="00773F25"/>
    <w:rsid w:val="007A65C8"/>
    <w:rsid w:val="007C5234"/>
    <w:rsid w:val="007F22E4"/>
    <w:rsid w:val="00847CD6"/>
    <w:rsid w:val="008753C1"/>
    <w:rsid w:val="009018CF"/>
    <w:rsid w:val="009053A8"/>
    <w:rsid w:val="00907EC5"/>
    <w:rsid w:val="00913808"/>
    <w:rsid w:val="00951489"/>
    <w:rsid w:val="009523D0"/>
    <w:rsid w:val="009B58C4"/>
    <w:rsid w:val="009D2190"/>
    <w:rsid w:val="00A017BE"/>
    <w:rsid w:val="00A1548A"/>
    <w:rsid w:val="00A21433"/>
    <w:rsid w:val="00A3692E"/>
    <w:rsid w:val="00A50B51"/>
    <w:rsid w:val="00A56EDB"/>
    <w:rsid w:val="00A64EF3"/>
    <w:rsid w:val="00A64EFC"/>
    <w:rsid w:val="00A92FAC"/>
    <w:rsid w:val="00AA12CA"/>
    <w:rsid w:val="00AC0BAE"/>
    <w:rsid w:val="00AE79B2"/>
    <w:rsid w:val="00B00F1D"/>
    <w:rsid w:val="00B071D9"/>
    <w:rsid w:val="00B56784"/>
    <w:rsid w:val="00BC010D"/>
    <w:rsid w:val="00BD701C"/>
    <w:rsid w:val="00CA6CD4"/>
    <w:rsid w:val="00CB2869"/>
    <w:rsid w:val="00CD6808"/>
    <w:rsid w:val="00DA36BD"/>
    <w:rsid w:val="00DD3C30"/>
    <w:rsid w:val="00DE530D"/>
    <w:rsid w:val="00DF0145"/>
    <w:rsid w:val="00E459C9"/>
    <w:rsid w:val="00E817F5"/>
    <w:rsid w:val="00E9051C"/>
    <w:rsid w:val="00E96753"/>
    <w:rsid w:val="00EB6B96"/>
    <w:rsid w:val="00EE6296"/>
    <w:rsid w:val="00EF6ACB"/>
    <w:rsid w:val="00F078B2"/>
    <w:rsid w:val="00F7728A"/>
    <w:rsid w:val="00FB09FB"/>
    <w:rsid w:val="00FC5A70"/>
    <w:rsid w:val="0114760E"/>
    <w:rsid w:val="01D6B940"/>
    <w:rsid w:val="0267EBAB"/>
    <w:rsid w:val="04776914"/>
    <w:rsid w:val="0482BEBF"/>
    <w:rsid w:val="05DBE79D"/>
    <w:rsid w:val="0608F30B"/>
    <w:rsid w:val="06524655"/>
    <w:rsid w:val="0682C127"/>
    <w:rsid w:val="068E293B"/>
    <w:rsid w:val="076D0036"/>
    <w:rsid w:val="07D2B9D0"/>
    <w:rsid w:val="09399F60"/>
    <w:rsid w:val="09B34E86"/>
    <w:rsid w:val="09D40ACC"/>
    <w:rsid w:val="0B98E3D8"/>
    <w:rsid w:val="0BA23D50"/>
    <w:rsid w:val="0BB74E57"/>
    <w:rsid w:val="0C8A4069"/>
    <w:rsid w:val="0D49D7E2"/>
    <w:rsid w:val="0D976F49"/>
    <w:rsid w:val="0DFF9B09"/>
    <w:rsid w:val="0E095D45"/>
    <w:rsid w:val="0F1E6175"/>
    <w:rsid w:val="0F8132FD"/>
    <w:rsid w:val="0FA98B77"/>
    <w:rsid w:val="0FF048F1"/>
    <w:rsid w:val="0FF82869"/>
    <w:rsid w:val="115DD9A2"/>
    <w:rsid w:val="115FB457"/>
    <w:rsid w:val="1240FB9F"/>
    <w:rsid w:val="12F0D6CD"/>
    <w:rsid w:val="13127CCB"/>
    <w:rsid w:val="13E6956A"/>
    <w:rsid w:val="14050B32"/>
    <w:rsid w:val="14262EA2"/>
    <w:rsid w:val="14D1EC55"/>
    <w:rsid w:val="157B405A"/>
    <w:rsid w:val="15C16639"/>
    <w:rsid w:val="1731BD21"/>
    <w:rsid w:val="1744A707"/>
    <w:rsid w:val="17BCAAD9"/>
    <w:rsid w:val="18414D0E"/>
    <w:rsid w:val="18C147EB"/>
    <w:rsid w:val="19179FD0"/>
    <w:rsid w:val="196B24AF"/>
    <w:rsid w:val="1981A601"/>
    <w:rsid w:val="19F33236"/>
    <w:rsid w:val="19F8CC2B"/>
    <w:rsid w:val="1A3750E0"/>
    <w:rsid w:val="1BB2D0F0"/>
    <w:rsid w:val="1BEA5D3B"/>
    <w:rsid w:val="1D61D3DD"/>
    <w:rsid w:val="1DD388EC"/>
    <w:rsid w:val="1DE2C10B"/>
    <w:rsid w:val="1E4C872B"/>
    <w:rsid w:val="1EDEFF95"/>
    <w:rsid w:val="1EFE0E0E"/>
    <w:rsid w:val="1F66AD7C"/>
    <w:rsid w:val="1F777E09"/>
    <w:rsid w:val="1FF2F397"/>
    <w:rsid w:val="2020BB2E"/>
    <w:rsid w:val="20EED32A"/>
    <w:rsid w:val="210A904A"/>
    <w:rsid w:val="2186EEEA"/>
    <w:rsid w:val="21953532"/>
    <w:rsid w:val="2295B8EF"/>
    <w:rsid w:val="22D5D64C"/>
    <w:rsid w:val="233401E9"/>
    <w:rsid w:val="233BF0A1"/>
    <w:rsid w:val="23B012B2"/>
    <w:rsid w:val="244AEF2C"/>
    <w:rsid w:val="24AC92A0"/>
    <w:rsid w:val="25E6BF8D"/>
    <w:rsid w:val="27EFEA63"/>
    <w:rsid w:val="286FC174"/>
    <w:rsid w:val="28A4B129"/>
    <w:rsid w:val="29776CCF"/>
    <w:rsid w:val="29826A54"/>
    <w:rsid w:val="2A34010F"/>
    <w:rsid w:val="2A40818A"/>
    <w:rsid w:val="2A920149"/>
    <w:rsid w:val="2AC6F8E3"/>
    <w:rsid w:val="2D32B180"/>
    <w:rsid w:val="2D6D6360"/>
    <w:rsid w:val="2DC70A12"/>
    <w:rsid w:val="2E6EF62B"/>
    <w:rsid w:val="2ECC0430"/>
    <w:rsid w:val="2F13F2AD"/>
    <w:rsid w:val="2FDD15FE"/>
    <w:rsid w:val="2FE58792"/>
    <w:rsid w:val="303935E2"/>
    <w:rsid w:val="30652150"/>
    <w:rsid w:val="30CC4028"/>
    <w:rsid w:val="315E279F"/>
    <w:rsid w:val="316B525A"/>
    <w:rsid w:val="31EBD446"/>
    <w:rsid w:val="32F26184"/>
    <w:rsid w:val="33427AF5"/>
    <w:rsid w:val="33B3C6FC"/>
    <w:rsid w:val="34145D3C"/>
    <w:rsid w:val="34281302"/>
    <w:rsid w:val="351ADD5C"/>
    <w:rsid w:val="364DA538"/>
    <w:rsid w:val="379535FD"/>
    <w:rsid w:val="38B95A0C"/>
    <w:rsid w:val="391FD5A7"/>
    <w:rsid w:val="3A5E92DA"/>
    <w:rsid w:val="3C5A3D66"/>
    <w:rsid w:val="3CDA99FB"/>
    <w:rsid w:val="3D8E2965"/>
    <w:rsid w:val="3DA3A4DC"/>
    <w:rsid w:val="3DA90CA2"/>
    <w:rsid w:val="3DB80EBF"/>
    <w:rsid w:val="3DCCE67A"/>
    <w:rsid w:val="3E09C4E0"/>
    <w:rsid w:val="3F5C23FC"/>
    <w:rsid w:val="3F8C8CFC"/>
    <w:rsid w:val="410CD6DD"/>
    <w:rsid w:val="41475002"/>
    <w:rsid w:val="419D4350"/>
    <w:rsid w:val="41E07848"/>
    <w:rsid w:val="421A3094"/>
    <w:rsid w:val="423CA1A8"/>
    <w:rsid w:val="42CCC6F4"/>
    <w:rsid w:val="42E353E5"/>
    <w:rsid w:val="430223B7"/>
    <w:rsid w:val="432ACBCE"/>
    <w:rsid w:val="432D4CEA"/>
    <w:rsid w:val="434F08E8"/>
    <w:rsid w:val="44321863"/>
    <w:rsid w:val="44462452"/>
    <w:rsid w:val="44E68A20"/>
    <w:rsid w:val="45BD775D"/>
    <w:rsid w:val="45C862F6"/>
    <w:rsid w:val="45D8983F"/>
    <w:rsid w:val="46CDCA20"/>
    <w:rsid w:val="477DC514"/>
    <w:rsid w:val="481E1E1F"/>
    <w:rsid w:val="487CE795"/>
    <w:rsid w:val="48897218"/>
    <w:rsid w:val="488BD402"/>
    <w:rsid w:val="488DF451"/>
    <w:rsid w:val="4A056AE2"/>
    <w:rsid w:val="4A1BC704"/>
    <w:rsid w:val="4D07099F"/>
    <w:rsid w:val="4EBFB3A8"/>
    <w:rsid w:val="4EC9CBDA"/>
    <w:rsid w:val="4F557F69"/>
    <w:rsid w:val="4F5EAA3D"/>
    <w:rsid w:val="4F714593"/>
    <w:rsid w:val="50A828BB"/>
    <w:rsid w:val="50B0112C"/>
    <w:rsid w:val="50D343FE"/>
    <w:rsid w:val="5133E07E"/>
    <w:rsid w:val="5206C2F9"/>
    <w:rsid w:val="524CEADB"/>
    <w:rsid w:val="529241F9"/>
    <w:rsid w:val="52AB37D8"/>
    <w:rsid w:val="52B21E51"/>
    <w:rsid w:val="53F11FBD"/>
    <w:rsid w:val="54C31346"/>
    <w:rsid w:val="54D7E60B"/>
    <w:rsid w:val="54F63380"/>
    <w:rsid w:val="556FE2A6"/>
    <w:rsid w:val="568AD5F8"/>
    <w:rsid w:val="570BA51C"/>
    <w:rsid w:val="571D4E62"/>
    <w:rsid w:val="57DFCF07"/>
    <w:rsid w:val="58A78368"/>
    <w:rsid w:val="59B4552C"/>
    <w:rsid w:val="59C9A4A3"/>
    <w:rsid w:val="5A2A2B6C"/>
    <w:rsid w:val="5A4353C9"/>
    <w:rsid w:val="5A4AA33D"/>
    <w:rsid w:val="5AA349C7"/>
    <w:rsid w:val="5AA53328"/>
    <w:rsid w:val="5AC8547E"/>
    <w:rsid w:val="5B657504"/>
    <w:rsid w:val="5B91AECA"/>
    <w:rsid w:val="5BF60A8F"/>
    <w:rsid w:val="5C5CDB73"/>
    <w:rsid w:val="5C5E068C"/>
    <w:rsid w:val="5C6104E8"/>
    <w:rsid w:val="5C6789B6"/>
    <w:rsid w:val="5C94562D"/>
    <w:rsid w:val="5CF16C5C"/>
    <w:rsid w:val="5D08ECD8"/>
    <w:rsid w:val="5DBFA386"/>
    <w:rsid w:val="5E744561"/>
    <w:rsid w:val="5E886459"/>
    <w:rsid w:val="5E9D15C6"/>
    <w:rsid w:val="5EDDC4F8"/>
    <w:rsid w:val="5EE30C49"/>
    <w:rsid w:val="5FB49C18"/>
    <w:rsid w:val="5FDB3814"/>
    <w:rsid w:val="603E842E"/>
    <w:rsid w:val="60634F72"/>
    <w:rsid w:val="608810BE"/>
    <w:rsid w:val="609ACE9F"/>
    <w:rsid w:val="60BA50B9"/>
    <w:rsid w:val="61432FA7"/>
    <w:rsid w:val="61C79660"/>
    <w:rsid w:val="61F01E0A"/>
    <w:rsid w:val="6246A437"/>
    <w:rsid w:val="624EC4BA"/>
    <w:rsid w:val="62742D50"/>
    <w:rsid w:val="62DD4A47"/>
    <w:rsid w:val="6481FC2C"/>
    <w:rsid w:val="64970B6F"/>
    <w:rsid w:val="64E0D178"/>
    <w:rsid w:val="660E385D"/>
    <w:rsid w:val="668861B6"/>
    <w:rsid w:val="66984C1A"/>
    <w:rsid w:val="6716A9CF"/>
    <w:rsid w:val="6760DFD1"/>
    <w:rsid w:val="6841970B"/>
    <w:rsid w:val="6843F80C"/>
    <w:rsid w:val="684F10BB"/>
    <w:rsid w:val="690BF312"/>
    <w:rsid w:val="690F3E8F"/>
    <w:rsid w:val="69CAE5CC"/>
    <w:rsid w:val="69DFC86D"/>
    <w:rsid w:val="6A398F10"/>
    <w:rsid w:val="6AD9CB99"/>
    <w:rsid w:val="6C07AC79"/>
    <w:rsid w:val="6C462FCE"/>
    <w:rsid w:val="6C4EF67E"/>
    <w:rsid w:val="6DF07A56"/>
    <w:rsid w:val="6E3D5027"/>
    <w:rsid w:val="6E61CF38"/>
    <w:rsid w:val="6E9F3C91"/>
    <w:rsid w:val="6ECE001C"/>
    <w:rsid w:val="6F159BAA"/>
    <w:rsid w:val="6F5FD230"/>
    <w:rsid w:val="6F7D659C"/>
    <w:rsid w:val="6FC6CB5E"/>
    <w:rsid w:val="7069D07D"/>
    <w:rsid w:val="70A9E0D1"/>
    <w:rsid w:val="71C5AA68"/>
    <w:rsid w:val="71CADFBC"/>
    <w:rsid w:val="71D99F7B"/>
    <w:rsid w:val="7207D982"/>
    <w:rsid w:val="721CB1B9"/>
    <w:rsid w:val="72434965"/>
    <w:rsid w:val="72D8B6D4"/>
    <w:rsid w:val="72DFF43F"/>
    <w:rsid w:val="735F13E7"/>
    <w:rsid w:val="749FFFDE"/>
    <w:rsid w:val="7514A62C"/>
    <w:rsid w:val="753793E9"/>
    <w:rsid w:val="758E5183"/>
    <w:rsid w:val="75F44233"/>
    <w:rsid w:val="7656ED39"/>
    <w:rsid w:val="76A63696"/>
    <w:rsid w:val="770D14DB"/>
    <w:rsid w:val="770F1D71"/>
    <w:rsid w:val="77D9ECAC"/>
    <w:rsid w:val="785BBA05"/>
    <w:rsid w:val="7884B85E"/>
    <w:rsid w:val="7934B66C"/>
    <w:rsid w:val="798E8DFB"/>
    <w:rsid w:val="79970E43"/>
    <w:rsid w:val="79A2BB42"/>
    <w:rsid w:val="79F425CF"/>
    <w:rsid w:val="7A40D51C"/>
    <w:rsid w:val="7A43A394"/>
    <w:rsid w:val="7A609B5E"/>
    <w:rsid w:val="7AFA0422"/>
    <w:rsid w:val="7B1FD0F5"/>
    <w:rsid w:val="7B3B57FD"/>
    <w:rsid w:val="7B5CDB3D"/>
    <w:rsid w:val="7B8FF630"/>
    <w:rsid w:val="7E08278F"/>
    <w:rsid w:val="7E434D6A"/>
    <w:rsid w:val="7F96E978"/>
    <w:rsid w:val="7FA3F7F0"/>
    <w:rsid w:val="7FDBF3F2"/>
    <w:rsid w:val="7FF8A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Id14" /><Relationship Type="http://schemas.openxmlformats.org/officeDocument/2006/relationships/hyperlink" Target="https://www.fulwoodacademy.co.uk/attachments/download.asp?file=1467&amp;type=pdf" TargetMode="External" Id="R6adaeb3fa4154b1a" /><Relationship Type="http://schemas.openxmlformats.org/officeDocument/2006/relationships/hyperlink" Target="https://www.fulwoodacademy.co.uk/attachments/download.asp?file=1469&amp;type=pdf" TargetMode="External" Id="R52f64933d63748ec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customXml/itemProps2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Miss K Richards</cp:lastModifiedBy>
  <cp:revision>4</cp:revision>
  <dcterms:created xsi:type="dcterms:W3CDTF">2026-09-18T12:33:00Z</dcterms:created>
  <dcterms:modified xsi:type="dcterms:W3CDTF">2026-09-19T13:15:50Z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