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120"/>
        <w:gridCol w:w="1260"/>
        <w:gridCol w:w="4980"/>
      </w:tblGrid>
      <w:tr w:rsidR="003D19F1" w14:paraId="18918BAB" w14:textId="77777777" w:rsidTr="00C772C8">
        <w:tc>
          <w:tcPr>
            <w:tcW w:w="9360" w:type="dxa"/>
            <w:gridSpan w:val="3"/>
            <w:shd w:val="clear" w:color="auto" w:fill="156082" w:themeFill="accent1"/>
          </w:tcPr>
          <w:p w14:paraId="48FFCE13" w14:textId="77777777" w:rsidR="003D19F1" w:rsidRDefault="003D19F1" w:rsidP="00C772C8">
            <w:pPr>
              <w:rPr>
                <w:color w:val="FFFFFF" w:themeColor="background1"/>
                <w:sz w:val="28"/>
                <w:szCs w:val="28"/>
              </w:rPr>
            </w:pPr>
            <w:proofErr w:type="spellStart"/>
            <w:r w:rsidRPr="79BFFABB">
              <w:rPr>
                <w:color w:val="FFFFFF" w:themeColor="background1"/>
                <w:sz w:val="28"/>
                <w:szCs w:val="28"/>
              </w:rPr>
              <w:t>Homelearning</w:t>
            </w:r>
            <w:proofErr w:type="spellEnd"/>
            <w:r w:rsidRPr="79BFFABB">
              <w:rPr>
                <w:color w:val="FFFFFF" w:themeColor="background1"/>
                <w:sz w:val="28"/>
                <w:szCs w:val="28"/>
              </w:rPr>
              <w:t xml:space="preserve"> Plan                                     Year 7 Performing</w:t>
            </w:r>
          </w:p>
        </w:tc>
      </w:tr>
      <w:tr w:rsidR="003D19F1" w14:paraId="066A3336" w14:textId="77777777" w:rsidTr="00C772C8">
        <w:tc>
          <w:tcPr>
            <w:tcW w:w="3120" w:type="dxa"/>
            <w:shd w:val="clear" w:color="auto" w:fill="83CAEB" w:themeFill="accent1" w:themeFillTint="66"/>
          </w:tcPr>
          <w:p w14:paraId="22A7CDA7" w14:textId="77777777" w:rsidR="003D19F1" w:rsidRDefault="003D19F1" w:rsidP="00C772C8">
            <w:r>
              <w:t>Assessment</w:t>
            </w:r>
          </w:p>
        </w:tc>
        <w:tc>
          <w:tcPr>
            <w:tcW w:w="1260" w:type="dxa"/>
            <w:shd w:val="clear" w:color="auto" w:fill="83CAEB" w:themeFill="accent1" w:themeFillTint="66"/>
          </w:tcPr>
          <w:p w14:paraId="1A8951CB" w14:textId="77777777" w:rsidR="003D19F1" w:rsidRDefault="003D19F1" w:rsidP="00C772C8">
            <w:r>
              <w:t xml:space="preserve">Time </w:t>
            </w:r>
          </w:p>
        </w:tc>
        <w:tc>
          <w:tcPr>
            <w:tcW w:w="4980" w:type="dxa"/>
            <w:shd w:val="clear" w:color="auto" w:fill="83CAEB" w:themeFill="accent1" w:themeFillTint="66"/>
          </w:tcPr>
          <w:p w14:paraId="21138F39" w14:textId="77777777" w:rsidR="003D19F1" w:rsidRDefault="003D19F1" w:rsidP="00C772C8">
            <w:r>
              <w:t>Assessment Details</w:t>
            </w:r>
          </w:p>
        </w:tc>
      </w:tr>
      <w:tr w:rsidR="003D19F1" w14:paraId="49850FFD" w14:textId="77777777" w:rsidTr="00C772C8">
        <w:tc>
          <w:tcPr>
            <w:tcW w:w="3120" w:type="dxa"/>
          </w:tcPr>
          <w:p w14:paraId="333B4641" w14:textId="66C1B1DD" w:rsidR="003D19F1" w:rsidRDefault="003D19F1" w:rsidP="00C772C8">
            <w:r>
              <w:t>AP</w:t>
            </w:r>
            <w:r>
              <w:t>2</w:t>
            </w:r>
            <w:r>
              <w:t xml:space="preserve">- </w:t>
            </w:r>
          </w:p>
        </w:tc>
        <w:tc>
          <w:tcPr>
            <w:tcW w:w="1260" w:type="dxa"/>
          </w:tcPr>
          <w:p w14:paraId="040308D4" w14:textId="77777777" w:rsidR="003D19F1" w:rsidRDefault="003D19F1" w:rsidP="00C772C8">
            <w:r>
              <w:t xml:space="preserve">1 HR </w:t>
            </w:r>
          </w:p>
        </w:tc>
        <w:tc>
          <w:tcPr>
            <w:tcW w:w="4980" w:type="dxa"/>
          </w:tcPr>
          <w:p w14:paraId="5A18AF45" w14:textId="77777777" w:rsidR="00E206BD" w:rsidRDefault="003D19F1" w:rsidP="00E206BD">
            <w:pPr>
              <w:rPr>
                <w:b/>
                <w:bCs/>
                <w:u w:val="single"/>
              </w:rPr>
            </w:pPr>
            <w:r w:rsidRPr="00075F0F">
              <w:rPr>
                <w:b/>
                <w:bCs/>
                <w:u w:val="single"/>
              </w:rPr>
              <w:t>AP assessments:</w:t>
            </w:r>
          </w:p>
          <w:p w14:paraId="653554D0" w14:textId="28DC50AA" w:rsidR="00E206BD" w:rsidRDefault="00E206BD" w:rsidP="00E206BD">
            <w:pPr>
              <w:rPr>
                <w:rFonts w:ascii="Calibri Light" w:eastAsia="Calibri Light" w:hAnsi="Calibri Light" w:cs="Calibri Light"/>
              </w:rPr>
            </w:pPr>
            <w:r>
              <w:rPr>
                <w:b/>
                <w:bCs/>
                <w:u w:val="single"/>
              </w:rPr>
              <w:t>Practical-</w:t>
            </w:r>
            <w:r w:rsidRPr="52658B05">
              <w:rPr>
                <w:rFonts w:ascii="Calibri Light" w:eastAsia="Calibri Light" w:hAnsi="Calibri Light" w:cs="Calibri Light"/>
              </w:rPr>
              <w:t xml:space="preserve"> </w:t>
            </w:r>
            <w:r w:rsidRPr="52658B05">
              <w:rPr>
                <w:rFonts w:ascii="Calibri Light" w:eastAsia="Calibri Light" w:hAnsi="Calibri Light" w:cs="Calibri Light"/>
              </w:rPr>
              <w:t xml:space="preserve">Students will perform a melodramatic performance they have written to show their understanding of the theatrical tyle of Melodrama and the characteristics of stock characters using their vocal and physical performance skills </w:t>
            </w:r>
            <w:r w:rsidRPr="52658B05">
              <w:rPr>
                <w:rFonts w:ascii="Calibri Light" w:eastAsia="Calibri Light" w:hAnsi="Calibri Light" w:cs="Calibri Light"/>
                <w:color w:val="000000" w:themeColor="text1"/>
              </w:rPr>
              <w:t xml:space="preserve">and within lessons practical and participation skills will be assessed. </w:t>
            </w:r>
            <w:r w:rsidRPr="52658B05">
              <w:rPr>
                <w:rFonts w:ascii="Calibri Light" w:eastAsia="Calibri Light" w:hAnsi="Calibri Light" w:cs="Calibri Light"/>
              </w:rPr>
              <w:t xml:space="preserve">Students will also have written their own script, and this will be evidenced in their work booklets. </w:t>
            </w:r>
          </w:p>
          <w:p w14:paraId="03765EFF" w14:textId="77B5345F" w:rsidR="003D19F1" w:rsidRPr="00E206BD" w:rsidRDefault="00E206BD" w:rsidP="00C772C8">
            <w:pPr>
              <w:rPr>
                <w:rFonts w:ascii="Calibri Light" w:eastAsia="Calibri Light" w:hAnsi="Calibri Light" w:cs="Calibri Light"/>
                <w:lang w:val="en-GB"/>
              </w:rPr>
            </w:pPr>
            <w:r>
              <w:rPr>
                <w:b/>
                <w:bCs/>
                <w:u w:val="single"/>
              </w:rPr>
              <w:t xml:space="preserve">Theory- </w:t>
            </w:r>
            <w:r>
              <w:rPr>
                <w:rFonts w:ascii="Calibri Light" w:eastAsia="Calibri Light" w:hAnsi="Calibri Light" w:cs="Calibri Light"/>
              </w:rPr>
              <w:t xml:space="preserve">Students will complete </w:t>
            </w:r>
            <w:proofErr w:type="gramStart"/>
            <w:r>
              <w:rPr>
                <w:rFonts w:ascii="Calibri Light" w:eastAsia="Calibri Light" w:hAnsi="Calibri Light" w:cs="Calibri Light"/>
              </w:rPr>
              <w:t>DIN’s</w:t>
            </w:r>
            <w:proofErr w:type="gramEnd"/>
            <w:r>
              <w:rPr>
                <w:rFonts w:ascii="Calibri Light" w:eastAsia="Calibri Light" w:hAnsi="Calibri Light" w:cs="Calibri Light"/>
              </w:rPr>
              <w:t xml:space="preserve"> at the beginning of the lesson that will be retrieval knowledge from previous lessons and home learning. </w:t>
            </w:r>
          </w:p>
          <w:p w14:paraId="6F271607" w14:textId="25C45588" w:rsidR="003D19F1" w:rsidRPr="00075F0F" w:rsidRDefault="003D19F1" w:rsidP="00C772C8">
            <w:pPr>
              <w:rPr>
                <w:rFonts w:ascii="Calibri" w:eastAsia="Calibri" w:hAnsi="Calibri" w:cs="Calibri"/>
              </w:rPr>
            </w:pPr>
          </w:p>
        </w:tc>
      </w:tr>
      <w:tr w:rsidR="003D19F1" w14:paraId="2EFDD40F" w14:textId="77777777" w:rsidTr="00C772C8">
        <w:tc>
          <w:tcPr>
            <w:tcW w:w="9360" w:type="dxa"/>
            <w:gridSpan w:val="3"/>
            <w:shd w:val="clear" w:color="auto" w:fill="83CAEB" w:themeFill="accent1" w:themeFillTint="66"/>
          </w:tcPr>
          <w:p w14:paraId="10C34A15" w14:textId="77777777" w:rsidR="003D19F1" w:rsidRDefault="003D19F1" w:rsidP="00C772C8">
            <w:r>
              <w:t>Key online resources:</w:t>
            </w:r>
          </w:p>
        </w:tc>
      </w:tr>
      <w:tr w:rsidR="003D19F1" w14:paraId="40D44EA6" w14:textId="77777777" w:rsidTr="00C772C8">
        <w:tc>
          <w:tcPr>
            <w:tcW w:w="9360" w:type="dxa"/>
            <w:gridSpan w:val="3"/>
          </w:tcPr>
          <w:p w14:paraId="1FEC21AB" w14:textId="3A13D44D" w:rsidR="003D19F1" w:rsidRDefault="003D19F1" w:rsidP="00C772C8">
            <w:hyperlink r:id="rId5" w:history="1">
              <w:r>
                <w:rPr>
                  <w:rStyle w:val="Hyperlink"/>
                  <w:rFonts w:ascii="Calibri" w:eastAsia="Calibri" w:hAnsi="Calibri" w:cs="Calibri"/>
                </w:rPr>
                <w:t xml:space="preserve">Year 7 AP2 Melodrama Knowledge </w:t>
              </w:r>
              <w:proofErr w:type="spellStart"/>
              <w:r>
                <w:rPr>
                  <w:rStyle w:val="Hyperlink"/>
                  <w:rFonts w:ascii="Calibri" w:eastAsia="Calibri" w:hAnsi="Calibri" w:cs="Calibri"/>
                </w:rPr>
                <w:t>Organiser</w:t>
              </w:r>
              <w:proofErr w:type="spellEnd"/>
            </w:hyperlink>
          </w:p>
        </w:tc>
      </w:tr>
      <w:tr w:rsidR="003D19F1" w14:paraId="680908D8" w14:textId="77777777" w:rsidTr="00C772C8">
        <w:tc>
          <w:tcPr>
            <w:tcW w:w="9360" w:type="dxa"/>
            <w:gridSpan w:val="3"/>
            <w:shd w:val="clear" w:color="auto" w:fill="83CAEB" w:themeFill="accent1" w:themeFillTint="66"/>
          </w:tcPr>
          <w:p w14:paraId="2BDA129E" w14:textId="77777777" w:rsidR="003D19F1" w:rsidRDefault="003D19F1" w:rsidP="00C772C8">
            <w:r>
              <w:t>Curriculum information:</w:t>
            </w:r>
          </w:p>
        </w:tc>
      </w:tr>
      <w:tr w:rsidR="003D19F1" w14:paraId="3631F23E" w14:textId="77777777" w:rsidTr="00C772C8">
        <w:tc>
          <w:tcPr>
            <w:tcW w:w="9360" w:type="dxa"/>
            <w:gridSpan w:val="3"/>
          </w:tcPr>
          <w:p w14:paraId="3DA53151" w14:textId="77777777" w:rsidR="003D19F1" w:rsidRPr="009115DC" w:rsidRDefault="003D19F1" w:rsidP="00C772C8">
            <w:pPr>
              <w:rPr>
                <w:b/>
                <w:bCs/>
                <w:u w:val="single"/>
              </w:rPr>
            </w:pPr>
            <w:r w:rsidRPr="79BFFABB">
              <w:rPr>
                <w:b/>
                <w:bCs/>
                <w:u w:val="single"/>
              </w:rPr>
              <w:t>The areas that you will be assessed on:</w:t>
            </w:r>
          </w:p>
          <w:p w14:paraId="1DCA7F08" w14:textId="77777777" w:rsidR="00E206BD" w:rsidRDefault="00E206BD" w:rsidP="00E206BD">
            <w:pPr>
              <w:spacing w:line="279" w:lineRule="auto"/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</w:pPr>
            <w:r w:rsidRPr="52658B05"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t>Continue to develop physical performance techniques.</w:t>
            </w:r>
          </w:p>
          <w:p w14:paraId="7C7806E8" w14:textId="77777777" w:rsidR="00E206BD" w:rsidRDefault="00E206BD" w:rsidP="00E206BD">
            <w:pPr>
              <w:spacing w:line="279" w:lineRule="auto"/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</w:pPr>
            <w:r w:rsidRPr="52658B05"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t>Develop vocal techniques and convey emotion and character through the voice.</w:t>
            </w:r>
          </w:p>
          <w:p w14:paraId="23ADEA8B" w14:textId="77777777" w:rsidR="00E206BD" w:rsidRDefault="00E206BD" w:rsidP="00E206BD">
            <w:pPr>
              <w:spacing w:line="279" w:lineRule="auto"/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</w:pPr>
            <w:r w:rsidRPr="52658B05"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t xml:space="preserve">Script writing skills. </w:t>
            </w:r>
          </w:p>
          <w:p w14:paraId="620B9E80" w14:textId="77777777" w:rsidR="00E206BD" w:rsidRDefault="00E206BD" w:rsidP="00E206BD">
            <w:pPr>
              <w:spacing w:line="279" w:lineRule="auto"/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</w:pPr>
            <w:r w:rsidRPr="52658B05"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t xml:space="preserve">What is Melodrama and stock character. </w:t>
            </w:r>
          </w:p>
          <w:p w14:paraId="3BA4C306" w14:textId="72CC83B1" w:rsidR="003D19F1" w:rsidRDefault="00E206BD" w:rsidP="00E206BD">
            <w:r w:rsidRPr="52658B05">
              <w:rPr>
                <w:rFonts w:ascii="Calibri Light" w:eastAsia="Calibri Light" w:hAnsi="Calibri Light" w:cs="Calibri Light"/>
                <w:color w:val="000000" w:themeColor="text1"/>
                <w:lang w:val="en-GB"/>
              </w:rPr>
              <w:t>Work as part of an effective ensemble and develop teamwork.</w:t>
            </w:r>
          </w:p>
          <w:p w14:paraId="3ADA8A6E" w14:textId="77777777" w:rsidR="003D19F1" w:rsidRDefault="003D19F1" w:rsidP="00C772C8">
            <w:r>
              <w:t xml:space="preserve">How will you be assessed: </w:t>
            </w:r>
          </w:p>
          <w:p w14:paraId="174EF9FB" w14:textId="77777777" w:rsidR="00E206BD" w:rsidRPr="00E206BD" w:rsidRDefault="003D19F1" w:rsidP="00C772C8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u w:val="single"/>
              </w:rPr>
            </w:pPr>
            <w:r w:rsidRPr="79BFFABB">
              <w:rPr>
                <w:b/>
                <w:bCs/>
                <w:u w:val="single"/>
              </w:rPr>
              <w:t xml:space="preserve">Formative Assessment- </w:t>
            </w:r>
            <w:r w:rsidR="00E206BD" w:rsidRPr="52658B05">
              <w:rPr>
                <w:rFonts w:ascii="Calibri Light" w:eastAsia="Calibri Light" w:hAnsi="Calibri Light" w:cs="Calibri Light"/>
                <w:color w:val="000000" w:themeColor="text1"/>
              </w:rPr>
              <w:t>Do it now- students will complete starters at the beginning of each lesson focusing on retrieving knowledge from previous lessons</w:t>
            </w:r>
            <w:r w:rsidR="00E206BD">
              <w:rPr>
                <w:rFonts w:ascii="Calibri Light" w:eastAsia="Calibri Light" w:hAnsi="Calibri Light" w:cs="Calibri Light"/>
                <w:color w:val="000000" w:themeColor="text1"/>
              </w:rPr>
              <w:t xml:space="preserve"> and home learning</w:t>
            </w:r>
            <w:r w:rsidR="00E206BD" w:rsidRPr="52658B05">
              <w:rPr>
                <w:rFonts w:ascii="Calibri Light" w:eastAsia="Calibri Light" w:hAnsi="Calibri Light" w:cs="Calibri Light"/>
                <w:color w:val="000000" w:themeColor="text1"/>
              </w:rPr>
              <w:t>, to help with retaining previous knowledge. This will be marked and corrected with green pens.</w:t>
            </w:r>
          </w:p>
          <w:p w14:paraId="4D7874B5" w14:textId="72754117" w:rsidR="003D19F1" w:rsidRPr="00E206BD" w:rsidRDefault="003D19F1" w:rsidP="00C772C8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u w:val="single"/>
              </w:rPr>
            </w:pPr>
            <w:r w:rsidRPr="00E206BD">
              <w:rPr>
                <w:b/>
                <w:bCs/>
                <w:u w:val="single"/>
              </w:rPr>
              <w:t xml:space="preserve">Performance Assessment- </w:t>
            </w:r>
            <w:r w:rsidR="00E206BD" w:rsidRPr="00E206BD">
              <w:rPr>
                <w:rFonts w:ascii="Calibri Light" w:eastAsia="Calibri Light" w:hAnsi="Calibri Light" w:cs="Calibri Light"/>
              </w:rPr>
              <w:t xml:space="preserve">Students will perform a melodramatic performance they have written to show their understanding of the theatrical tyle of Melodrama and the characteristics of stock characters using their vocal and physical performance skills </w:t>
            </w:r>
            <w:r w:rsidR="00E206BD" w:rsidRPr="00E206BD">
              <w:rPr>
                <w:rFonts w:ascii="Calibri Light" w:eastAsia="Calibri Light" w:hAnsi="Calibri Light" w:cs="Calibri Light"/>
                <w:color w:val="000000" w:themeColor="text1"/>
              </w:rPr>
              <w:t xml:space="preserve">and within lessons practical and participation skills will be assessed. </w:t>
            </w:r>
            <w:r w:rsidR="00E206BD" w:rsidRPr="00E206BD">
              <w:rPr>
                <w:rFonts w:ascii="Calibri Light" w:eastAsia="Calibri Light" w:hAnsi="Calibri Light" w:cs="Calibri Light"/>
              </w:rPr>
              <w:t xml:space="preserve">Students will also have written their own script, and this will be evidenced in their work booklets. </w:t>
            </w:r>
          </w:p>
          <w:p w14:paraId="212226A9" w14:textId="77777777" w:rsidR="003D19F1" w:rsidRDefault="003D19F1" w:rsidP="00C772C8"/>
        </w:tc>
      </w:tr>
    </w:tbl>
    <w:p w14:paraId="4E454BAC" w14:textId="77777777" w:rsidR="004109C1" w:rsidRDefault="004109C1"/>
    <w:p w14:paraId="24A96989" w14:textId="77777777" w:rsidR="003D19F1" w:rsidRDefault="003D19F1"/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413"/>
        <w:gridCol w:w="1276"/>
        <w:gridCol w:w="4331"/>
        <w:gridCol w:w="2340"/>
      </w:tblGrid>
      <w:tr w:rsidR="003D19F1" w14:paraId="0510D73E" w14:textId="77777777" w:rsidTr="003D19F1">
        <w:tc>
          <w:tcPr>
            <w:tcW w:w="1413" w:type="dxa"/>
            <w:shd w:val="clear" w:color="auto" w:fill="83CAEB" w:themeFill="accent1" w:themeFillTint="66"/>
          </w:tcPr>
          <w:p w14:paraId="3C39D91A" w14:textId="77777777" w:rsidR="003D19F1" w:rsidRDefault="003D19F1" w:rsidP="00C772C8">
            <w:r>
              <w:t>Topic:</w:t>
            </w:r>
          </w:p>
        </w:tc>
        <w:tc>
          <w:tcPr>
            <w:tcW w:w="1276" w:type="dxa"/>
            <w:shd w:val="clear" w:color="auto" w:fill="83CAEB" w:themeFill="accent1" w:themeFillTint="66"/>
          </w:tcPr>
          <w:p w14:paraId="124A9F74" w14:textId="77777777" w:rsidR="003D19F1" w:rsidRDefault="003D19F1" w:rsidP="00C772C8">
            <w:proofErr w:type="gramStart"/>
            <w:r>
              <w:t>Sub topic</w:t>
            </w:r>
            <w:proofErr w:type="gramEnd"/>
            <w:r>
              <w:t>:</w:t>
            </w:r>
          </w:p>
        </w:tc>
        <w:tc>
          <w:tcPr>
            <w:tcW w:w="4331" w:type="dxa"/>
            <w:shd w:val="clear" w:color="auto" w:fill="83CAEB" w:themeFill="accent1" w:themeFillTint="66"/>
          </w:tcPr>
          <w:p w14:paraId="53D3D2EC" w14:textId="77777777" w:rsidR="003D19F1" w:rsidRDefault="003D19F1" w:rsidP="00C772C8">
            <w:r>
              <w:t>Knowledge retrieval task</w:t>
            </w:r>
          </w:p>
        </w:tc>
        <w:tc>
          <w:tcPr>
            <w:tcW w:w="2340" w:type="dxa"/>
            <w:shd w:val="clear" w:color="auto" w:fill="83CAEB" w:themeFill="accent1" w:themeFillTint="66"/>
          </w:tcPr>
          <w:p w14:paraId="004F80E7" w14:textId="77777777" w:rsidR="003D19F1" w:rsidRDefault="003D19F1" w:rsidP="00C772C8">
            <w:r>
              <w:t>Activity/ Help resource</w:t>
            </w:r>
          </w:p>
        </w:tc>
      </w:tr>
      <w:tr w:rsidR="003D19F1" w14:paraId="3182B639" w14:textId="77777777" w:rsidTr="003D19F1">
        <w:tc>
          <w:tcPr>
            <w:tcW w:w="1413" w:type="dxa"/>
          </w:tcPr>
          <w:p w14:paraId="721E1746" w14:textId="07FFF1C0" w:rsidR="003D19F1" w:rsidRDefault="003D19F1" w:rsidP="00C772C8">
            <w:pPr>
              <w:spacing w:line="259" w:lineRule="auto"/>
            </w:pPr>
            <w:r>
              <w:t>Melodrama</w:t>
            </w:r>
          </w:p>
        </w:tc>
        <w:tc>
          <w:tcPr>
            <w:tcW w:w="1276" w:type="dxa"/>
          </w:tcPr>
          <w:p w14:paraId="076FD806" w14:textId="56AAC302" w:rsidR="003D19F1" w:rsidRDefault="003D19F1" w:rsidP="00C772C8">
            <w:r>
              <w:t>Acting Skills</w:t>
            </w:r>
          </w:p>
        </w:tc>
        <w:tc>
          <w:tcPr>
            <w:tcW w:w="4331" w:type="dxa"/>
          </w:tcPr>
          <w:p w14:paraId="1EF276A6" w14:textId="6598E6F0" w:rsidR="003D19F1" w:rsidRDefault="003D19F1" w:rsidP="003D19F1">
            <w:pPr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 xml:space="preserve">You need to use the Look, Cover, </w:t>
            </w:r>
            <w:proofErr w:type="gramStart"/>
            <w:r>
              <w:rPr>
                <w:rFonts w:asciiTheme="majorHAnsi" w:eastAsiaTheme="majorEastAsia" w:hAnsiTheme="majorHAnsi" w:cstheme="majorBidi"/>
              </w:rPr>
              <w:t>Say</w:t>
            </w:r>
            <w:proofErr w:type="gramEnd"/>
            <w:r>
              <w:rPr>
                <w:rFonts w:asciiTheme="majorHAnsi" w:eastAsiaTheme="majorEastAsia" w:hAnsiTheme="majorHAnsi" w:cstheme="majorBidi"/>
              </w:rPr>
              <w:t xml:space="preserve">, Write Check method to learn box </w:t>
            </w:r>
            <w:r>
              <w:rPr>
                <w:rFonts w:asciiTheme="majorHAnsi" w:eastAsiaTheme="majorEastAsia" w:hAnsiTheme="majorHAnsi" w:cstheme="majorBidi"/>
              </w:rPr>
              <w:t>1</w:t>
            </w:r>
            <w:r>
              <w:rPr>
                <w:rFonts w:asciiTheme="majorHAnsi" w:eastAsiaTheme="majorEastAsia" w:hAnsiTheme="majorHAnsi" w:cstheme="majorBidi"/>
              </w:rPr>
              <w:t xml:space="preserve">. </w:t>
            </w:r>
          </w:p>
          <w:p w14:paraId="6F5D6FCD" w14:textId="56BE741A" w:rsidR="003D19F1" w:rsidRPr="00482091" w:rsidRDefault="003D19F1" w:rsidP="003D19F1">
            <w:pPr>
              <w:rPr>
                <w:rFonts w:ascii="Calibri" w:eastAsia="Calibri" w:hAnsi="Calibri" w:cs="Calibri"/>
              </w:rPr>
            </w:pPr>
            <w:r>
              <w:rPr>
                <w:rFonts w:asciiTheme="majorHAnsi" w:eastAsiaTheme="majorEastAsia" w:hAnsiTheme="majorHAnsi" w:cstheme="majorBidi"/>
              </w:rPr>
              <w:t xml:space="preserve">You will be retrieved </w:t>
            </w:r>
            <w:proofErr w:type="gramStart"/>
            <w:r>
              <w:rPr>
                <w:rFonts w:asciiTheme="majorHAnsi" w:eastAsiaTheme="majorEastAsia" w:hAnsiTheme="majorHAnsi" w:cstheme="majorBidi"/>
              </w:rPr>
              <w:t>on</w:t>
            </w:r>
            <w:proofErr w:type="gramEnd"/>
            <w:r>
              <w:rPr>
                <w:rFonts w:asciiTheme="majorHAnsi" w:eastAsiaTheme="majorEastAsia" w:hAnsiTheme="majorHAnsi" w:cstheme="majorBidi"/>
              </w:rPr>
              <w:t xml:space="preserve"> this knowledge next lesson.</w:t>
            </w:r>
          </w:p>
        </w:tc>
        <w:tc>
          <w:tcPr>
            <w:tcW w:w="2340" w:type="dxa"/>
          </w:tcPr>
          <w:p w14:paraId="6E96FD5C" w14:textId="17BADD29" w:rsidR="003D19F1" w:rsidRDefault="003D19F1" w:rsidP="00C772C8">
            <w:pPr>
              <w:rPr>
                <w:rFonts w:ascii="Calibri" w:eastAsia="Calibri" w:hAnsi="Calibri" w:cs="Calibri"/>
              </w:rPr>
            </w:pPr>
            <w:hyperlink r:id="rId6" w:history="1">
              <w:r>
                <w:rPr>
                  <w:rStyle w:val="Hyperlink"/>
                  <w:rFonts w:ascii="Calibri" w:eastAsia="Calibri" w:hAnsi="Calibri" w:cs="Calibri"/>
                </w:rPr>
                <w:t xml:space="preserve">Year 7 AP2 Melodrama Knowledge </w:t>
              </w:r>
              <w:proofErr w:type="spellStart"/>
              <w:r>
                <w:rPr>
                  <w:rStyle w:val="Hyperlink"/>
                  <w:rFonts w:ascii="Calibri" w:eastAsia="Calibri" w:hAnsi="Calibri" w:cs="Calibri"/>
                </w:rPr>
                <w:t>Organiser</w:t>
              </w:r>
              <w:proofErr w:type="spellEnd"/>
            </w:hyperlink>
          </w:p>
        </w:tc>
      </w:tr>
      <w:tr w:rsidR="003D19F1" w14:paraId="132AA95C" w14:textId="77777777" w:rsidTr="003D19F1">
        <w:tc>
          <w:tcPr>
            <w:tcW w:w="1413" w:type="dxa"/>
          </w:tcPr>
          <w:p w14:paraId="7E956FA9" w14:textId="25B6B7F5" w:rsidR="003D19F1" w:rsidRDefault="003D19F1" w:rsidP="00C772C8">
            <w:pPr>
              <w:spacing w:line="259" w:lineRule="auto"/>
            </w:pPr>
            <w:r>
              <w:t>Melodrama</w:t>
            </w:r>
          </w:p>
        </w:tc>
        <w:tc>
          <w:tcPr>
            <w:tcW w:w="1276" w:type="dxa"/>
          </w:tcPr>
          <w:p w14:paraId="45E9A71F" w14:textId="1E5D24C0" w:rsidR="003D19F1" w:rsidRDefault="003D19F1" w:rsidP="00C772C8">
            <w:r>
              <w:t xml:space="preserve">Melodrama facts, stock characters </w:t>
            </w:r>
          </w:p>
        </w:tc>
        <w:tc>
          <w:tcPr>
            <w:tcW w:w="4331" w:type="dxa"/>
          </w:tcPr>
          <w:p w14:paraId="35E06612" w14:textId="446FB7F0" w:rsidR="003D19F1" w:rsidRDefault="003D19F1" w:rsidP="003D19F1">
            <w:pPr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</w:rPr>
              <w:t xml:space="preserve">You need to use the Look, Cover, </w:t>
            </w:r>
            <w:proofErr w:type="gramStart"/>
            <w:r>
              <w:rPr>
                <w:rFonts w:asciiTheme="majorHAnsi" w:eastAsiaTheme="majorEastAsia" w:hAnsiTheme="majorHAnsi" w:cstheme="majorBidi"/>
              </w:rPr>
              <w:t>Say</w:t>
            </w:r>
            <w:proofErr w:type="gramEnd"/>
            <w:r>
              <w:rPr>
                <w:rFonts w:asciiTheme="majorHAnsi" w:eastAsiaTheme="majorEastAsia" w:hAnsiTheme="majorHAnsi" w:cstheme="majorBidi"/>
              </w:rPr>
              <w:t xml:space="preserve">, Write Check method to learn box </w:t>
            </w:r>
            <w:r>
              <w:rPr>
                <w:rFonts w:asciiTheme="majorHAnsi" w:eastAsiaTheme="majorEastAsia" w:hAnsiTheme="majorHAnsi" w:cstheme="majorBidi"/>
              </w:rPr>
              <w:t>2</w:t>
            </w:r>
            <w:r>
              <w:rPr>
                <w:rFonts w:asciiTheme="majorHAnsi" w:eastAsiaTheme="majorEastAsia" w:hAnsiTheme="majorHAnsi" w:cstheme="majorBidi"/>
              </w:rPr>
              <w:t xml:space="preserve">. </w:t>
            </w:r>
          </w:p>
          <w:p w14:paraId="432BAAAF" w14:textId="7CB8950E" w:rsidR="003D19F1" w:rsidRPr="003D19F1" w:rsidRDefault="003D19F1" w:rsidP="003D19F1">
            <w:pPr>
              <w:rPr>
                <w:rFonts w:ascii="Calibri" w:eastAsia="Calibri" w:hAnsi="Calibri" w:cs="Calibri"/>
                <w:i/>
                <w:iCs/>
              </w:rPr>
            </w:pPr>
            <w:r>
              <w:rPr>
                <w:rFonts w:asciiTheme="majorHAnsi" w:eastAsiaTheme="majorEastAsia" w:hAnsiTheme="majorHAnsi" w:cstheme="majorBidi"/>
              </w:rPr>
              <w:t xml:space="preserve">You will be retrieved </w:t>
            </w:r>
            <w:proofErr w:type="gramStart"/>
            <w:r>
              <w:rPr>
                <w:rFonts w:asciiTheme="majorHAnsi" w:eastAsiaTheme="majorEastAsia" w:hAnsiTheme="majorHAnsi" w:cstheme="majorBidi"/>
              </w:rPr>
              <w:t>on</w:t>
            </w:r>
            <w:proofErr w:type="gramEnd"/>
            <w:r>
              <w:rPr>
                <w:rFonts w:asciiTheme="majorHAnsi" w:eastAsiaTheme="majorEastAsia" w:hAnsiTheme="majorHAnsi" w:cstheme="majorBidi"/>
              </w:rPr>
              <w:t xml:space="preserve"> this knowledge next lesson.</w:t>
            </w:r>
          </w:p>
        </w:tc>
        <w:tc>
          <w:tcPr>
            <w:tcW w:w="2340" w:type="dxa"/>
          </w:tcPr>
          <w:p w14:paraId="7D3FC9B9" w14:textId="3937106A" w:rsidR="003D19F1" w:rsidRDefault="003D19F1" w:rsidP="00C772C8">
            <w:pPr>
              <w:rPr>
                <w:rFonts w:ascii="Calibri" w:eastAsia="Calibri" w:hAnsi="Calibri" w:cs="Calibri"/>
              </w:rPr>
            </w:pPr>
            <w:hyperlink r:id="rId7" w:history="1">
              <w:r>
                <w:rPr>
                  <w:rStyle w:val="Hyperlink"/>
                  <w:rFonts w:ascii="Calibri" w:eastAsia="Calibri" w:hAnsi="Calibri" w:cs="Calibri"/>
                </w:rPr>
                <w:t xml:space="preserve">Year 7 AP2 Melodrama Knowledge </w:t>
              </w:r>
              <w:proofErr w:type="spellStart"/>
              <w:r>
                <w:rPr>
                  <w:rStyle w:val="Hyperlink"/>
                  <w:rFonts w:ascii="Calibri" w:eastAsia="Calibri" w:hAnsi="Calibri" w:cs="Calibri"/>
                </w:rPr>
                <w:t>Organiser</w:t>
              </w:r>
              <w:proofErr w:type="spellEnd"/>
            </w:hyperlink>
          </w:p>
        </w:tc>
      </w:tr>
      <w:tr w:rsidR="003D19F1" w14:paraId="58BA0335" w14:textId="77777777" w:rsidTr="003D19F1">
        <w:tc>
          <w:tcPr>
            <w:tcW w:w="1413" w:type="dxa"/>
          </w:tcPr>
          <w:p w14:paraId="66AFD84E" w14:textId="5FD4C985" w:rsidR="003D19F1" w:rsidRDefault="003D19F1" w:rsidP="00C772C8">
            <w:r>
              <w:t>Melodrama</w:t>
            </w:r>
          </w:p>
        </w:tc>
        <w:tc>
          <w:tcPr>
            <w:tcW w:w="1276" w:type="dxa"/>
          </w:tcPr>
          <w:p w14:paraId="030A16C9" w14:textId="1FA3E124" w:rsidR="003D19F1" w:rsidRDefault="003D19F1" w:rsidP="00C772C8">
            <w:r>
              <w:t xml:space="preserve">Stage types and </w:t>
            </w:r>
            <w:r>
              <w:lastRenderedPageBreak/>
              <w:t>stage positions</w:t>
            </w:r>
          </w:p>
        </w:tc>
        <w:tc>
          <w:tcPr>
            <w:tcW w:w="4331" w:type="dxa"/>
          </w:tcPr>
          <w:p w14:paraId="0CF04536" w14:textId="03EF148E" w:rsidR="003D19F1" w:rsidRDefault="003D19F1" w:rsidP="003D19F1">
            <w:pPr>
              <w:rPr>
                <w:rFonts w:asciiTheme="majorHAnsi" w:eastAsiaTheme="majorEastAsia" w:hAnsiTheme="majorHAnsi" w:cstheme="majorBidi"/>
              </w:rPr>
            </w:pPr>
            <w:r w:rsidRPr="79BFFABB">
              <w:rPr>
                <w:rFonts w:ascii="Calibri" w:eastAsia="Calibri" w:hAnsi="Calibri" w:cs="Calibri"/>
              </w:rPr>
              <w:lastRenderedPageBreak/>
              <w:t xml:space="preserve"> </w:t>
            </w:r>
            <w:r>
              <w:rPr>
                <w:rFonts w:asciiTheme="majorHAnsi" w:eastAsiaTheme="majorEastAsia" w:hAnsiTheme="majorHAnsi" w:cstheme="majorBidi"/>
              </w:rPr>
              <w:t xml:space="preserve">You need to use the Look, Cover, </w:t>
            </w:r>
            <w:proofErr w:type="gramStart"/>
            <w:r>
              <w:rPr>
                <w:rFonts w:asciiTheme="majorHAnsi" w:eastAsiaTheme="majorEastAsia" w:hAnsiTheme="majorHAnsi" w:cstheme="majorBidi"/>
              </w:rPr>
              <w:t>Say</w:t>
            </w:r>
            <w:proofErr w:type="gramEnd"/>
            <w:r>
              <w:rPr>
                <w:rFonts w:asciiTheme="majorHAnsi" w:eastAsiaTheme="majorEastAsia" w:hAnsiTheme="majorHAnsi" w:cstheme="majorBidi"/>
              </w:rPr>
              <w:t xml:space="preserve">, Write Check method to learn box </w:t>
            </w:r>
            <w:r>
              <w:rPr>
                <w:rFonts w:asciiTheme="majorHAnsi" w:eastAsiaTheme="majorEastAsia" w:hAnsiTheme="majorHAnsi" w:cstheme="majorBidi"/>
              </w:rPr>
              <w:t>3</w:t>
            </w:r>
            <w:r>
              <w:rPr>
                <w:rFonts w:asciiTheme="majorHAnsi" w:eastAsiaTheme="majorEastAsia" w:hAnsiTheme="majorHAnsi" w:cstheme="majorBidi"/>
              </w:rPr>
              <w:t xml:space="preserve">. </w:t>
            </w:r>
          </w:p>
          <w:p w14:paraId="12823B25" w14:textId="789BE5FB" w:rsidR="003D19F1" w:rsidRPr="44462452" w:rsidRDefault="003D19F1" w:rsidP="003D19F1">
            <w:pPr>
              <w:rPr>
                <w:rFonts w:ascii="Calibri" w:eastAsia="Calibri" w:hAnsi="Calibri" w:cs="Calibri"/>
              </w:rPr>
            </w:pPr>
            <w:r>
              <w:rPr>
                <w:rFonts w:asciiTheme="majorHAnsi" w:eastAsiaTheme="majorEastAsia" w:hAnsiTheme="majorHAnsi" w:cstheme="majorBidi"/>
              </w:rPr>
              <w:lastRenderedPageBreak/>
              <w:t xml:space="preserve">You will be retrieved </w:t>
            </w:r>
            <w:proofErr w:type="gramStart"/>
            <w:r>
              <w:rPr>
                <w:rFonts w:asciiTheme="majorHAnsi" w:eastAsiaTheme="majorEastAsia" w:hAnsiTheme="majorHAnsi" w:cstheme="majorBidi"/>
              </w:rPr>
              <w:t>on</w:t>
            </w:r>
            <w:proofErr w:type="gramEnd"/>
            <w:r>
              <w:rPr>
                <w:rFonts w:asciiTheme="majorHAnsi" w:eastAsiaTheme="majorEastAsia" w:hAnsiTheme="majorHAnsi" w:cstheme="majorBidi"/>
              </w:rPr>
              <w:t xml:space="preserve"> this knowledge next lesson.</w:t>
            </w:r>
          </w:p>
        </w:tc>
        <w:tc>
          <w:tcPr>
            <w:tcW w:w="2340" w:type="dxa"/>
          </w:tcPr>
          <w:p w14:paraId="2923AD3F" w14:textId="107D82E9" w:rsidR="003D19F1" w:rsidRDefault="003D19F1" w:rsidP="00C772C8">
            <w:pPr>
              <w:rPr>
                <w:rFonts w:ascii="Segoe UI" w:eastAsia="Segoe UI" w:hAnsi="Segoe UI" w:cs="Segoe UI"/>
                <w:sz w:val="18"/>
                <w:szCs w:val="18"/>
              </w:rPr>
            </w:pPr>
            <w:hyperlink r:id="rId8" w:history="1">
              <w:r>
                <w:rPr>
                  <w:rStyle w:val="Hyperlink"/>
                  <w:rFonts w:ascii="Calibri" w:eastAsia="Calibri" w:hAnsi="Calibri" w:cs="Calibri"/>
                </w:rPr>
                <w:t xml:space="preserve">Year 7 AP2 Melodrama Knowledge </w:t>
              </w:r>
              <w:proofErr w:type="spellStart"/>
              <w:r>
                <w:rPr>
                  <w:rStyle w:val="Hyperlink"/>
                  <w:rFonts w:ascii="Calibri" w:eastAsia="Calibri" w:hAnsi="Calibri" w:cs="Calibri"/>
                </w:rPr>
                <w:t>Organiser</w:t>
              </w:r>
              <w:proofErr w:type="spellEnd"/>
            </w:hyperlink>
          </w:p>
        </w:tc>
      </w:tr>
    </w:tbl>
    <w:p w14:paraId="1B94F2F8" w14:textId="77777777" w:rsidR="003D19F1" w:rsidRDefault="003D19F1"/>
    <w:sectPr w:rsidR="003D19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26E66D6"/>
    <w:multiLevelType w:val="hybridMultilevel"/>
    <w:tmpl w:val="5C824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29688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9F1"/>
    <w:rsid w:val="003D19F1"/>
    <w:rsid w:val="004109C1"/>
    <w:rsid w:val="00A86052"/>
    <w:rsid w:val="00A86341"/>
    <w:rsid w:val="00E206BD"/>
    <w:rsid w:val="00EA4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5E3F0"/>
  <w15:chartTrackingRefBased/>
  <w15:docId w15:val="{E7EBC8CE-F9AE-49B5-BE6F-1903D8DB0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19F1"/>
    <w:rPr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19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19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19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19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19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19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19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19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19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19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19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19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19F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19F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19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19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19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19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19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19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19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19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19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19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19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19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19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19F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19F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3D19F1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3D19F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19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h.binns\OneDrive%20-%20Fulwood\ALWAYS%20LESSON%20PLANNING\PERFORMING%2024-25\LESSONS%20KS3\YEAR%207\AP2%20MELODRAMA\Year%207%20AP2%20Melodrama%20Knowledge%20Organiser.pptx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h.binns\OneDrive%20-%20Fulwood\ALWAYS%20LESSON%20PLANNING\PERFORMING%2024-25\LESSONS%20KS3\YEAR%207\AP2%20MELODRAMA\Year%207%20AP2%20Melodrama%20Knowledge%20Organiser.ppt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h.binns\OneDrive%20-%20Fulwood\ALWAYS%20LESSON%20PLANNING\PERFORMING%2024-25\LESSONS%20KS3\YEAR%207\AP2%20MELODRAMA\Year%207%20AP2%20Melodrama%20Knowledge%20Organiser.pptx" TargetMode="External"/><Relationship Id="rId5" Type="http://schemas.openxmlformats.org/officeDocument/2006/relationships/hyperlink" Target="file:///C:\Users\h.binns\OneDrive%20-%20Fulwood\ALWAYS%20LESSON%20PLANNING\PERFORMING%2024-25\LESSONS%20KS3\YEAR%207\AP2%20MELODRAMA\Year%207%20AP2%20Melodrama%20Knowledge%20Organiser.pptx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477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 Binns</dc:creator>
  <cp:keywords/>
  <dc:description/>
  <cp:lastModifiedBy>Miss H Binns</cp:lastModifiedBy>
  <cp:revision>1</cp:revision>
  <dcterms:created xsi:type="dcterms:W3CDTF">2024-10-30T14:47:00Z</dcterms:created>
  <dcterms:modified xsi:type="dcterms:W3CDTF">2024-10-30T15:01:00Z</dcterms:modified>
</cp:coreProperties>
</file>