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4970B6F" w:rsidP="44462452" w:rsidRDefault="5C970072" w14:paraId="4DA605FC" w14:textId="1484C41B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FC95998" wp14:editId="25FFB6DE">
            <wp:simplePos x="0" y="0"/>
            <wp:positionH relativeFrom="column">
              <wp:posOffset>180975</wp:posOffset>
            </wp:positionH>
            <wp:positionV relativeFrom="paragraph">
              <wp:posOffset>0</wp:posOffset>
            </wp:positionV>
            <wp:extent cx="1100650" cy="828675"/>
            <wp:effectExtent l="0" t="0" r="4445" b="0"/>
            <wp:wrapSquare wrapText="bothSides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Pr="00DC3DDF" w:rsidR="3DB80EBF" w:rsidTr="0FD0C158" w14:paraId="21B223C0" w14:textId="77777777">
        <w:tc>
          <w:tcPr>
            <w:tcW w:w="9360" w:type="dxa"/>
            <w:gridSpan w:val="3"/>
            <w:shd w:val="clear" w:color="auto" w:fill="4472C4" w:themeFill="accent1"/>
          </w:tcPr>
          <w:p w:rsidRPr="00DC3DDF" w:rsidR="3F5C23FC" w:rsidP="006E649D" w:rsidRDefault="79FAD0B2" w14:paraId="19E9ABBE" w14:textId="42A4D513">
            <w:pPr>
              <w:rPr>
                <w:rFonts w:ascii="Century Gothic" w:hAnsi="Century Gothic"/>
                <w:color w:val="FFFFFF" w:themeColor="background1"/>
                <w:sz w:val="28"/>
                <w:szCs w:val="28"/>
              </w:rPr>
            </w:pPr>
            <w:r w:rsidRPr="00DC3DDF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>Assessment and Home</w:t>
            </w:r>
            <w:r w:rsidRPr="00DC3DDF" w:rsidR="00325F2A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 L</w:t>
            </w:r>
            <w:r w:rsidRPr="00DC3DDF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earning overview           </w:t>
            </w:r>
            <w:r w:rsidRPr="00DC3DDF" w:rsidR="006E649D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             </w:t>
            </w:r>
            <w:r w:rsidRPr="00DC3DDF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Year </w:t>
            </w:r>
            <w:r w:rsidRPr="00DC3DDF" w:rsidR="006E649D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>7 Food Technology</w:t>
            </w:r>
          </w:p>
        </w:tc>
      </w:tr>
      <w:tr w:rsidRPr="00DC3DDF" w:rsidR="3DB80EBF" w:rsidTr="0FD0C158" w14:paraId="12DABA45" w14:textId="77777777">
        <w:tc>
          <w:tcPr>
            <w:tcW w:w="3120" w:type="dxa"/>
            <w:shd w:val="clear" w:color="auto" w:fill="B4C6E7" w:themeFill="accent1" w:themeFillTint="66"/>
          </w:tcPr>
          <w:p w:rsidRPr="00DC3DDF" w:rsidR="34145D3C" w:rsidP="3DB80EBF" w:rsidRDefault="00325F2A" w14:paraId="57F29DC8" w14:textId="76BFF49D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 xml:space="preserve">Assessment 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:rsidRPr="00DC3DDF" w:rsidR="34145D3C" w:rsidP="3DB80EBF" w:rsidRDefault="34145D3C" w14:paraId="2A5884C7" w14:textId="56EE9C28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:rsidRPr="00DC3DDF" w:rsidR="34145D3C" w:rsidP="3DB80EBF" w:rsidRDefault="34145D3C" w14:paraId="6D0BE7F9" w14:textId="6EBAD14A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Assessment Details</w:t>
            </w:r>
          </w:p>
        </w:tc>
      </w:tr>
      <w:tr w:rsidRPr="00DC3DDF" w:rsidR="3DB80EBF" w:rsidTr="0FD0C158" w14:paraId="21649859" w14:textId="77777777">
        <w:tc>
          <w:tcPr>
            <w:tcW w:w="3120" w:type="dxa"/>
          </w:tcPr>
          <w:p w:rsidRPr="00DC3DDF" w:rsidR="34145D3C" w:rsidP="3DB80EBF" w:rsidRDefault="00325F2A" w14:paraId="7C4C1FEC" w14:textId="749E045F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Test on knowledge gained both short term and over time.</w:t>
            </w:r>
          </w:p>
        </w:tc>
        <w:tc>
          <w:tcPr>
            <w:tcW w:w="1260" w:type="dxa"/>
          </w:tcPr>
          <w:p w:rsidRPr="00DC3DDF" w:rsidR="34145D3C" w:rsidP="3DB80EBF" w:rsidRDefault="00325F2A" w14:paraId="67CC28ED" w14:textId="40344E75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30 mins</w:t>
            </w:r>
          </w:p>
        </w:tc>
        <w:tc>
          <w:tcPr>
            <w:tcW w:w="4980" w:type="dxa"/>
          </w:tcPr>
          <w:p w:rsidRPr="00DC3DDF" w:rsidR="00325F2A" w:rsidP="00325F2A" w:rsidRDefault="00325F2A" w14:paraId="55CE9A67" w14:textId="596FE288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You will complete a 25-question multiple choice assessment in class testing your knowledge on your prior learning.</w:t>
            </w:r>
            <w:r w:rsidR="008233BB">
              <w:rPr>
                <w:rFonts w:ascii="Century Gothic" w:hAnsi="Century Gothic"/>
              </w:rPr>
              <w:t xml:space="preserve">  You will also be graded on your practical skills this year including an assessment practical in the assessment time.</w:t>
            </w:r>
          </w:p>
          <w:p w:rsidRPr="00DC3DDF" w:rsidR="3DB80EBF" w:rsidP="3DB80EBF" w:rsidRDefault="3DB80EBF" w14:paraId="6B45A2E1" w14:textId="631918EB">
            <w:pPr>
              <w:rPr>
                <w:rFonts w:ascii="Century Gothic" w:hAnsi="Century Gothic"/>
              </w:rPr>
            </w:pPr>
          </w:p>
        </w:tc>
      </w:tr>
      <w:tr w:rsidRPr="00DC3DDF" w:rsidR="3DB80EBF" w:rsidTr="0FD0C158" w14:paraId="160D75EE" w14:textId="77777777">
        <w:tc>
          <w:tcPr>
            <w:tcW w:w="9360" w:type="dxa"/>
            <w:gridSpan w:val="3"/>
            <w:shd w:val="clear" w:color="auto" w:fill="B4C6E7" w:themeFill="accent1" w:themeFillTint="66"/>
          </w:tcPr>
          <w:p w:rsidRPr="00DC3DDF" w:rsidR="008E4260" w:rsidP="00614924" w:rsidRDefault="09D40ACC" w14:paraId="7CF22B5B" w14:textId="3DBE29E0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Key online resources:</w:t>
            </w:r>
            <w:r w:rsidR="002F7A69">
              <w:t xml:space="preserve"> </w:t>
            </w:r>
            <w:hyperlink w:history="1" r:id="rId6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3DB80EBF" w:rsidTr="0FD0C158" w14:paraId="4779C7E3" w14:textId="77777777">
        <w:tc>
          <w:tcPr>
            <w:tcW w:w="9360" w:type="dxa"/>
            <w:gridSpan w:val="3"/>
          </w:tcPr>
          <w:p w:rsidRPr="00DC3DDF" w:rsidR="3DB80EBF" w:rsidP="3DB80EBF" w:rsidRDefault="3DB80EBF" w14:paraId="563A965A" w14:textId="7CAE2DEE">
            <w:pPr>
              <w:rPr>
                <w:rFonts w:ascii="Century Gothic" w:hAnsi="Century Gothic"/>
              </w:rPr>
            </w:pPr>
          </w:p>
        </w:tc>
      </w:tr>
    </w:tbl>
    <w:p w:rsidRPr="00DC3DDF" w:rsidR="3DB80EBF" w:rsidP="3DB80EBF" w:rsidRDefault="3DB80EBF" w14:paraId="2F1BF2BA" w14:textId="5E399159">
      <w:pPr>
        <w:rPr>
          <w:rFonts w:ascii="Century Gothic" w:hAnsi="Century Gothic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340"/>
        <w:gridCol w:w="4111"/>
        <w:gridCol w:w="2844"/>
      </w:tblGrid>
      <w:tr w:rsidRPr="00DC3DDF" w:rsidR="3DB80EBF" w:rsidTr="71C12BD1" w14:paraId="31B86588" w14:textId="77777777">
        <w:trPr>
          <w:trHeight w:val="453"/>
        </w:trPr>
        <w:tc>
          <w:tcPr>
            <w:tcW w:w="1065" w:type="dxa"/>
            <w:shd w:val="clear" w:color="auto" w:fill="B4C6E7" w:themeFill="accent1" w:themeFillTint="66"/>
            <w:tcMar/>
          </w:tcPr>
          <w:p w:rsidRPr="00DC3DDF" w:rsidR="17BCAAD9" w:rsidP="3DB80EBF" w:rsidRDefault="17BCAAD9" w14:paraId="5910D12A" w14:textId="16D03884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 xml:space="preserve">Week </w:t>
            </w:r>
          </w:p>
        </w:tc>
        <w:tc>
          <w:tcPr>
            <w:tcW w:w="1340" w:type="dxa"/>
            <w:shd w:val="clear" w:color="auto" w:fill="B4C6E7" w:themeFill="accent1" w:themeFillTint="66"/>
            <w:tcMar/>
          </w:tcPr>
          <w:p w:rsidRPr="00DC3DDF" w:rsidR="17BCAAD9" w:rsidP="3DB80EBF" w:rsidRDefault="17BCAAD9" w14:paraId="4415E2AC" w14:textId="69A65F0E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Date</w:t>
            </w:r>
          </w:p>
        </w:tc>
        <w:tc>
          <w:tcPr>
            <w:tcW w:w="4111" w:type="dxa"/>
            <w:shd w:val="clear" w:color="auto" w:fill="B4C6E7" w:themeFill="accent1" w:themeFillTint="66"/>
            <w:tcMar/>
          </w:tcPr>
          <w:p w:rsidRPr="00DC3DDF" w:rsidR="17BCAAD9" w:rsidP="3DB80EBF" w:rsidRDefault="17BCAAD9" w14:paraId="2A6DECC2" w14:textId="6A19E1A4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Know</w:t>
            </w:r>
            <w:r w:rsidRPr="00DC3DDF" w:rsidR="315E279F">
              <w:rPr>
                <w:rFonts w:ascii="Century Gothic" w:hAnsi="Century Gothic"/>
              </w:rPr>
              <w:t>l</w:t>
            </w:r>
            <w:r w:rsidRPr="00DC3DDF">
              <w:rPr>
                <w:rFonts w:ascii="Century Gothic" w:hAnsi="Century Gothic"/>
              </w:rPr>
              <w:t>edge retrieval task</w:t>
            </w:r>
          </w:p>
        </w:tc>
        <w:tc>
          <w:tcPr>
            <w:tcW w:w="2844" w:type="dxa"/>
            <w:shd w:val="clear" w:color="auto" w:fill="B4C6E7" w:themeFill="accent1" w:themeFillTint="66"/>
            <w:tcMar/>
          </w:tcPr>
          <w:p w:rsidRPr="00DC3DDF" w:rsidR="17BCAAD9" w:rsidP="3DB80EBF" w:rsidRDefault="17BCAAD9" w14:paraId="401E04A1" w14:textId="43AB9505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Activity/ Help resource</w:t>
            </w:r>
          </w:p>
        </w:tc>
      </w:tr>
      <w:tr w:rsidRPr="00DC3DDF" w:rsidR="0FD0C158" w:rsidTr="71C12BD1" w14:paraId="33012CC7" w14:textId="77777777">
        <w:tc>
          <w:tcPr>
            <w:tcW w:w="1065" w:type="dxa"/>
            <w:tcMar/>
          </w:tcPr>
          <w:p w:rsidRPr="00DC3DDF" w:rsidR="24EC4B51" w:rsidP="0FD0C158" w:rsidRDefault="00C31439" w14:paraId="2052D3EF" w14:textId="3C52FC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120E6B">
              <w:rPr>
                <w:rFonts w:ascii="Century Gothic" w:hAnsi="Century Gothic"/>
              </w:rPr>
              <w:t>&amp;2</w:t>
            </w:r>
          </w:p>
        </w:tc>
        <w:tc>
          <w:tcPr>
            <w:tcW w:w="1340" w:type="dxa"/>
            <w:tcMar/>
          </w:tcPr>
          <w:p w:rsidRPr="00DC3DDF" w:rsidR="004F79D6" w:rsidP="0FD0C158" w:rsidRDefault="00CB54E0" w14:paraId="29CDF1C7" w14:textId="294996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02/09/25</w:t>
            </w:r>
          </w:p>
        </w:tc>
        <w:tc>
          <w:tcPr>
            <w:tcW w:w="4111" w:type="dxa"/>
            <w:tcMar/>
          </w:tcPr>
          <w:p w:rsidRPr="00C31439" w:rsidR="004F79D6" w:rsidP="0FD0C158" w:rsidRDefault="004F79D6" w14:paraId="48FBA18F" w14:textId="5EE31150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  <w:r w:rsidRPr="00C31439"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 xml:space="preserve">Theory </w:t>
            </w:r>
          </w:p>
          <w:p w:rsidRPr="00C31439" w:rsidR="00C31439" w:rsidP="00C31439" w:rsidRDefault="00C31439" w14:paraId="0E33B650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 xml:space="preserve">Introduction to Food preparation, health and safety and hygiene. </w:t>
            </w:r>
          </w:p>
          <w:p w:rsidRPr="00C31439" w:rsidR="002D66CE" w:rsidP="00C31439" w:rsidRDefault="00CB54E0" w14:paraId="006938FF" w14:textId="234D0481">
            <w:pPr>
              <w:rPr>
                <w:rFonts w:ascii="Century Gothic" w:hAnsi="Century Gothic" w:eastAsia="Calibri" w:cs="Calibri"/>
                <w:b/>
                <w:sz w:val="20"/>
                <w:szCs w:val="20"/>
              </w:rPr>
            </w:pPr>
            <w:r>
              <w:rPr>
                <w:rFonts w:ascii="Century Gothic" w:hAnsi="Century Gothic" w:eastAsia="Aptos" w:cs="Times New Roman"/>
                <w:b/>
                <w:sz w:val="20"/>
                <w:szCs w:val="20"/>
                <w:lang w:val="en-GB"/>
              </w:rPr>
              <w:t>Crudities</w:t>
            </w:r>
          </w:p>
        </w:tc>
        <w:tc>
          <w:tcPr>
            <w:tcW w:w="2844" w:type="dxa"/>
            <w:tcMar/>
          </w:tcPr>
          <w:p w:rsidRPr="00C31439" w:rsidR="00C31439" w:rsidP="00C31439" w:rsidRDefault="00C31439" w14:paraId="7C1D5152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Personal hygiene rules</w:t>
            </w:r>
          </w:p>
          <w:p w:rsidRPr="00C31439" w:rsidR="00C31439" w:rsidP="00C31439" w:rsidRDefault="00C31439" w14:paraId="0BC5A47D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 xml:space="preserve">Varying ability of identifying safety hazards. </w:t>
            </w:r>
          </w:p>
          <w:p w:rsidRPr="00C31439" w:rsidR="000A0560" w:rsidP="0FD0C158" w:rsidRDefault="00126363" w14:paraId="253FF824" w14:textId="69FF50DC">
            <w:pPr>
              <w:rPr>
                <w:rFonts w:ascii="Century Gothic" w:hAnsi="Century Gothic" w:eastAsia="Calibri" w:cs="Calibri"/>
                <w:sz w:val="20"/>
                <w:szCs w:val="20"/>
              </w:rPr>
            </w:pPr>
            <w:hyperlink w:history="1" r:id="rId7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68C9ACF4" w14:textId="77777777">
        <w:tc>
          <w:tcPr>
            <w:tcW w:w="1065" w:type="dxa"/>
            <w:tcMar/>
          </w:tcPr>
          <w:p w:rsidRPr="00DC3DDF" w:rsidR="00120E6B" w:rsidP="00120E6B" w:rsidRDefault="00120E6B" w14:paraId="131CEFDB" w14:textId="27E6E4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3&amp;4</w:t>
            </w:r>
          </w:p>
        </w:tc>
        <w:tc>
          <w:tcPr>
            <w:tcW w:w="1340" w:type="dxa"/>
            <w:tcMar/>
          </w:tcPr>
          <w:p w:rsidRPr="00DC3DDF" w:rsidR="00120E6B" w:rsidP="00120E6B" w:rsidRDefault="00120E6B" w14:paraId="59469347" w14:textId="7FE5ACB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16/09/2</w:t>
            </w:r>
            <w:r w:rsidR="00CB54E0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C31439" w:rsidR="00120E6B" w:rsidP="00120E6B" w:rsidRDefault="00120E6B" w14:paraId="0E346ABB" w14:textId="77777777">
            <w:pP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  <w:t xml:space="preserve">Practical </w:t>
            </w:r>
          </w:p>
          <w:p w:rsidRPr="00C31439" w:rsidR="00120E6B" w:rsidP="00120E6B" w:rsidRDefault="00120E6B" w14:paraId="0BEF3186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Introduction to License to Cook.</w:t>
            </w:r>
          </w:p>
          <w:p w:rsidRPr="00C31439" w:rsidR="00120E6B" w:rsidP="00120E6B" w:rsidRDefault="00120E6B" w14:paraId="724B8DE2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 xml:space="preserve"> Equipment Ingredients Recipes</w:t>
            </w:r>
          </w:p>
          <w:p w:rsidRPr="00C31439" w:rsidR="00120E6B" w:rsidP="00120E6B" w:rsidRDefault="00CB54E0" w14:paraId="578F1DBF" w14:textId="6F635BED">
            <w:pPr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>Crudities</w:t>
            </w:r>
          </w:p>
          <w:p w:rsidRPr="00C31439" w:rsidR="00120E6B" w:rsidP="00120E6B" w:rsidRDefault="00120E6B" w14:paraId="0D511FAB" w14:textId="163AED6C">
            <w:pPr>
              <w:rPr>
                <w:rFonts w:ascii="Century Gothic" w:hAnsi="Century Gothic" w:eastAsia="Calibri" w:cs="Calibri"/>
                <w:sz w:val="20"/>
                <w:szCs w:val="20"/>
              </w:rPr>
            </w:pPr>
          </w:p>
        </w:tc>
        <w:tc>
          <w:tcPr>
            <w:tcW w:w="2844" w:type="dxa"/>
            <w:tcMar/>
          </w:tcPr>
          <w:p w:rsidR="00120E6B" w:rsidP="00120E6B" w:rsidRDefault="00120E6B" w14:paraId="60B382FA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To use the bridge and claw grip to make a fruit salad. To weigh and measure</w:t>
            </w:r>
          </w:p>
          <w:p w:rsidRPr="00C31439" w:rsidR="00120E6B" w:rsidP="00614924" w:rsidRDefault="00126363" w14:paraId="2C2AC0E7" w14:textId="02CDEA4F">
            <w:pPr>
              <w:rPr>
                <w:rFonts w:ascii="Century Gothic" w:hAnsi="Century Gothic" w:eastAsia="Calibri" w:cs="Calibri"/>
                <w:sz w:val="20"/>
                <w:szCs w:val="20"/>
              </w:rPr>
            </w:pPr>
            <w:hyperlink w:history="1" r:id="rId8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582E1F9F" w14:textId="77777777">
        <w:tc>
          <w:tcPr>
            <w:tcW w:w="1065" w:type="dxa"/>
            <w:tcMar/>
          </w:tcPr>
          <w:p w:rsidR="00120E6B" w:rsidP="00120E6B" w:rsidRDefault="00120E6B" w14:paraId="10F65616" w14:textId="04EA02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5&amp;6</w:t>
            </w:r>
          </w:p>
          <w:p w:rsidRPr="00DC3DDF" w:rsidR="00120E6B" w:rsidP="00120E6B" w:rsidRDefault="00120E6B" w14:paraId="4BA2D2D8" w14:textId="5727EC3E">
            <w:pPr>
              <w:rPr>
                <w:rFonts w:ascii="Century Gothic" w:hAnsi="Century Gothic"/>
              </w:rPr>
            </w:pPr>
          </w:p>
        </w:tc>
        <w:tc>
          <w:tcPr>
            <w:tcW w:w="1340" w:type="dxa"/>
            <w:tcMar/>
          </w:tcPr>
          <w:p w:rsidRPr="00DC3DDF" w:rsidR="00120E6B" w:rsidP="00120E6B" w:rsidRDefault="00120E6B" w14:paraId="407F8275" w14:textId="066560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30/09/2</w:t>
            </w:r>
            <w:r w:rsidR="00CB54E0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C31439" w:rsidR="00120E6B" w:rsidP="00120E6B" w:rsidRDefault="00120E6B" w14:paraId="6CA9BCCD" w14:textId="77777777">
            <w:pP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  <w:t xml:space="preserve"> Theory</w:t>
            </w:r>
          </w:p>
          <w:p w:rsidRPr="00C31439" w:rsidR="00120E6B" w:rsidP="00120E6B" w:rsidRDefault="00120E6B" w14:paraId="46BCEB6D" w14:textId="77777777">
            <w:pP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Evaluation &amp; Macronutrients</w:t>
            </w:r>
          </w:p>
          <w:p w:rsidR="00120E6B" w:rsidP="00120E6B" w:rsidRDefault="00CB54E0" w14:paraId="7A7F1042" w14:textId="77777777">
            <w:pPr>
              <w:rPr>
                <w:rFonts w:ascii="Century Gothic" w:hAnsi="Century Gothic" w:eastAsia="Calibri" w:cs="Calibri"/>
                <w:sz w:val="20"/>
                <w:szCs w:val="20"/>
              </w:rPr>
            </w:pPr>
            <w:r>
              <w:rPr>
                <w:rFonts w:ascii="Century Gothic" w:hAnsi="Century Gothic" w:eastAsia="Calibri" w:cs="Calibri"/>
                <w:sz w:val="20"/>
                <w:szCs w:val="20"/>
              </w:rPr>
              <w:t>M</w:t>
            </w:r>
            <w:r w:rsidRPr="00C31439" w:rsidR="00120E6B">
              <w:rPr>
                <w:rFonts w:ascii="Century Gothic" w:hAnsi="Century Gothic" w:eastAsia="Calibri" w:cs="Calibri"/>
                <w:sz w:val="20"/>
                <w:szCs w:val="20"/>
              </w:rPr>
              <w:t>acronutrients eat well guide.</w:t>
            </w:r>
          </w:p>
          <w:p w:rsidRPr="00CB54E0" w:rsidR="00CB54E0" w:rsidP="00120E6B" w:rsidRDefault="00CB54E0" w14:paraId="76BCA21C" w14:textId="52F0E15D">
            <w:pP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 xml:space="preserve">Demonstration of </w:t>
            </w:r>
            <w:r w:rsidRPr="00CB54E0"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>Fruit salad</w:t>
            </w:r>
          </w:p>
        </w:tc>
        <w:tc>
          <w:tcPr>
            <w:tcW w:w="2844" w:type="dxa"/>
            <w:tcMar/>
          </w:tcPr>
          <w:p w:rsidRPr="00C31439" w:rsidR="00120E6B" w:rsidP="00120E6B" w:rsidRDefault="00120E6B" w14:paraId="6C47E2CA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Recap- Personal hygiene rules</w:t>
            </w:r>
          </w:p>
          <w:p w:rsidRPr="00C31439" w:rsidR="00120E6B" w:rsidP="00120E6B" w:rsidRDefault="00120E6B" w14:paraId="1CD43F5E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Varying ability of identifying safety hazards,</w:t>
            </w:r>
          </w:p>
          <w:p w:rsidR="00120E6B" w:rsidP="00120E6B" w:rsidRDefault="002F7A69" w14:paraId="3D48BB43" w14:textId="2D945B51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M</w:t>
            </w:r>
            <w:r w:rsidRPr="00C31439" w:rsidR="00120E6B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acronutrients</w:t>
            </w:r>
          </w:p>
          <w:p w:rsidRPr="00C31439" w:rsidR="002F7A69" w:rsidP="00614924" w:rsidRDefault="00126363" w14:paraId="3DA403AF" w14:textId="30A278C5">
            <w:pPr>
              <w:rPr>
                <w:rFonts w:ascii="Century Gothic" w:hAnsi="Century Gothic" w:eastAsia="Calibri" w:cs="Calibri"/>
                <w:sz w:val="20"/>
                <w:szCs w:val="20"/>
              </w:rPr>
            </w:pPr>
            <w:hyperlink w:history="1" r:id="rId9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5D58C253" w14:textId="77777777">
        <w:trPr>
          <w:trHeight w:val="70"/>
        </w:trPr>
        <w:tc>
          <w:tcPr>
            <w:tcW w:w="1065" w:type="dxa"/>
            <w:tcMar/>
          </w:tcPr>
          <w:p w:rsidR="00120E6B" w:rsidP="00120E6B" w:rsidRDefault="00120E6B" w14:paraId="1033885E" w14:textId="278A79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7&amp;8</w:t>
            </w:r>
          </w:p>
        </w:tc>
        <w:tc>
          <w:tcPr>
            <w:tcW w:w="1340" w:type="dxa"/>
            <w:tcMar/>
          </w:tcPr>
          <w:p w:rsidR="00120E6B" w:rsidP="00120E6B" w:rsidRDefault="00120E6B" w14:paraId="24033705" w14:textId="7EFB0C84">
            <w:pPr>
              <w:rPr>
                <w:rFonts w:ascii="Century Gothic" w:hAnsi="Century Gothic"/>
              </w:rPr>
            </w:pPr>
            <w:r w:rsidRPr="71C12BD1" w:rsidR="00120E6B">
              <w:rPr>
                <w:rFonts w:ascii="Century Gothic" w:hAnsi="Century Gothic"/>
              </w:rPr>
              <w:t>14/10/2</w:t>
            </w:r>
            <w:r w:rsidRPr="71C12BD1" w:rsidR="546F1F75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C31439" w:rsidR="00120E6B" w:rsidP="00120E6B" w:rsidRDefault="00120E6B" w14:paraId="2A628F7D" w14:textId="520DAD97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  <w:r w:rsidRPr="00C31439"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>Practical</w:t>
            </w:r>
            <w:r w:rsidRPr="00C31439">
              <w:rPr>
                <w:rFonts w:ascii="Century Gothic" w:hAnsi="Century Gothic" w:eastAsia="Calibri" w:cs="Calibri"/>
                <w:sz w:val="20"/>
                <w:szCs w:val="20"/>
              </w:rPr>
              <w:t xml:space="preserve"> t</w:t>
            </w: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o weigh and measure liquids with accuracy to make Bolognese sauce. To recognise that the hob can be used to cook food by frying and boiling.</w:t>
            </w:r>
            <w:r w:rsidRPr="00C31439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 </w:t>
            </w:r>
            <w:r w:rsidR="00CB54E0">
              <w:rPr>
                <w:rFonts w:ascii="Century Gothic" w:hAnsi="Century Gothic" w:eastAsia="Aptos" w:cs="Times New Roman"/>
                <w:b/>
                <w:bCs/>
                <w:sz w:val="20"/>
                <w:szCs w:val="20"/>
                <w:lang w:val="en-GB"/>
              </w:rPr>
              <w:t>Fruit Salad</w:t>
            </w:r>
          </w:p>
        </w:tc>
        <w:tc>
          <w:tcPr>
            <w:tcW w:w="2844" w:type="dxa"/>
            <w:tcMar/>
          </w:tcPr>
          <w:p w:rsidR="00120E6B" w:rsidP="00120E6B" w:rsidRDefault="00120E6B" w14:paraId="0A49AF29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Weighing &amp; Measuring Use the bridge and claw grip with guidance. Use the hob - dry heat, fry, and sauté with support</w:t>
            </w:r>
          </w:p>
          <w:p w:rsidRPr="00C31439" w:rsidR="002F7A69" w:rsidP="00120E6B" w:rsidRDefault="00126363" w14:paraId="22276BA1" w14:textId="1945F24D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hyperlink w:history="1" r:id="rId10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4F92937C" w14:textId="77777777">
        <w:trPr>
          <w:trHeight w:val="70"/>
        </w:trPr>
        <w:tc>
          <w:tcPr>
            <w:tcW w:w="1065" w:type="dxa"/>
            <w:tcMar/>
          </w:tcPr>
          <w:p w:rsidR="00120E6B" w:rsidP="00120E6B" w:rsidRDefault="00120E6B" w14:paraId="6BA8CC43" w14:textId="3AC75D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9&amp;10</w:t>
            </w:r>
          </w:p>
        </w:tc>
        <w:tc>
          <w:tcPr>
            <w:tcW w:w="1340" w:type="dxa"/>
            <w:tcMar/>
          </w:tcPr>
          <w:p w:rsidR="00120E6B" w:rsidP="00120E6B" w:rsidRDefault="00120E6B" w14:paraId="45B12053" w14:textId="62B07C5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28/10/2</w:t>
            </w:r>
            <w:r w:rsidR="008B2A54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C31439" w:rsidR="00120E6B" w:rsidP="00120E6B" w:rsidRDefault="00120E6B" w14:paraId="1438CCFC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Theory </w:t>
            </w:r>
            <w:r w:rsidRPr="00C31439"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  <w:t>evaluation, allergies and intolerances</w:t>
            </w:r>
            <w:r w:rsidRPr="00C31439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, </w:t>
            </w: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evaluating food and the different types of aeration</w:t>
            </w:r>
          </w:p>
          <w:p w:rsidRPr="00C31439" w:rsidR="00120E6B" w:rsidP="71C12BD1" w:rsidRDefault="00120E6B" w14:paraId="3731DEE7" w14:textId="24366DD9">
            <w:pPr>
              <w:rPr>
                <w:rFonts w:ascii="Century Gothic" w:hAnsi="Century Gothic" w:eastAsia="Aptos" w:cs="Times New Roman"/>
                <w:b w:val="1"/>
                <w:bCs w:val="1"/>
                <w:sz w:val="20"/>
                <w:szCs w:val="20"/>
                <w:lang w:val="en-GB"/>
              </w:rPr>
            </w:pPr>
            <w:r w:rsidRPr="71C12BD1" w:rsidR="00120E6B">
              <w:rPr>
                <w:rFonts w:ascii="Century Gothic" w:hAnsi="Century Gothic" w:eastAsia="Aptos" w:cs="Times New Roman"/>
                <w:b w:val="1"/>
                <w:bCs w:val="1"/>
                <w:sz w:val="20"/>
                <w:szCs w:val="20"/>
                <w:lang w:val="en-GB"/>
              </w:rPr>
              <w:t>Demonstration</w:t>
            </w:r>
            <w:r w:rsidRPr="71C12BD1" w:rsidR="30B20066">
              <w:rPr>
                <w:rFonts w:ascii="Century Gothic" w:hAnsi="Century Gothic" w:eastAsia="Aptos" w:cs="Times New Roman"/>
                <w:b w:val="1"/>
                <w:bCs w:val="1"/>
                <w:sz w:val="20"/>
                <w:szCs w:val="20"/>
                <w:lang w:val="en-GB"/>
              </w:rPr>
              <w:t>: Fruit</w:t>
            </w:r>
            <w:r w:rsidRPr="71C12BD1" w:rsidR="30B20066">
              <w:rPr>
                <w:rFonts w:ascii="Century Gothic" w:hAnsi="Century Gothic" w:eastAsia="Aptos" w:cs="Times New Roman"/>
                <w:b w:val="1"/>
                <w:bCs w:val="1"/>
                <w:sz w:val="20"/>
                <w:szCs w:val="20"/>
                <w:lang w:val="en-GB"/>
              </w:rPr>
              <w:t xml:space="preserve"> Crumble</w:t>
            </w:r>
          </w:p>
        </w:tc>
        <w:tc>
          <w:tcPr>
            <w:tcW w:w="2844" w:type="dxa"/>
            <w:tcMar/>
          </w:tcPr>
          <w:p w:rsidR="00120E6B" w:rsidP="00120E6B" w:rsidRDefault="00120E6B" w14:paraId="29D2F1F5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  <w:t>E</w:t>
            </w:r>
            <w:r w:rsidRPr="00C31439"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  <w:t>valuation, allergies and intolerances</w:t>
            </w:r>
            <w:r w:rsidRPr="00C31439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, </w:t>
            </w:r>
            <w:r w:rsidRPr="00C31439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evaluating food and the different types of aeration</w:t>
            </w:r>
          </w:p>
          <w:p w:rsidR="00614924" w:rsidP="00120E6B" w:rsidRDefault="00126363" w14:paraId="19DC26EC" w14:textId="2DCDD94B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hyperlink w:history="1" r:id="rId11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  <w:p w:rsidRPr="00C31439" w:rsidR="00120E6B" w:rsidP="00614924" w:rsidRDefault="00120E6B" w14:paraId="0F411A17" w14:textId="539B8FBD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</w:p>
        </w:tc>
      </w:tr>
      <w:tr w:rsidRPr="00DC3DDF" w:rsidR="00120E6B" w:rsidTr="71C12BD1" w14:paraId="08742C21" w14:textId="77777777">
        <w:trPr>
          <w:trHeight w:val="70"/>
        </w:trPr>
        <w:tc>
          <w:tcPr>
            <w:tcW w:w="1065" w:type="dxa"/>
            <w:tcMar/>
          </w:tcPr>
          <w:p w:rsidR="00120E6B" w:rsidP="00120E6B" w:rsidRDefault="00120E6B" w14:paraId="37EB4FF0" w14:textId="35D72C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11&amp;12</w:t>
            </w:r>
          </w:p>
        </w:tc>
        <w:tc>
          <w:tcPr>
            <w:tcW w:w="1340" w:type="dxa"/>
            <w:tcMar/>
          </w:tcPr>
          <w:p w:rsidR="00120E6B" w:rsidP="00120E6B" w:rsidRDefault="00120E6B" w14:paraId="3A5B70E3" w14:textId="1DD59D9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8B2A54">
              <w:rPr>
                <w:rFonts w:ascii="Century Gothic" w:hAnsi="Century Gothic"/>
              </w:rPr>
              <w:t>0</w:t>
            </w:r>
            <w:r>
              <w:rPr>
                <w:rFonts w:ascii="Century Gothic" w:hAnsi="Century Gothic"/>
              </w:rPr>
              <w:t>/11/2</w:t>
            </w:r>
            <w:r w:rsidR="008B2A54">
              <w:rPr>
                <w:rFonts w:ascii="Century Gothic" w:hAnsi="Century Gothic"/>
              </w:rPr>
              <w:t>5</w:t>
            </w:r>
          </w:p>
          <w:p w:rsidR="00120E6B" w:rsidP="00120E6B" w:rsidRDefault="00120E6B" w14:paraId="508BBAAB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58E0FCC8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3CE4F04A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65FAE469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1E90115B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67602D98" w14:textId="77777777">
            <w:pPr>
              <w:rPr>
                <w:rFonts w:ascii="Century Gothic" w:hAnsi="Century Gothic"/>
              </w:rPr>
            </w:pPr>
          </w:p>
          <w:p w:rsidR="00120E6B" w:rsidP="00120E6B" w:rsidRDefault="00120E6B" w14:paraId="59666DFF" w14:textId="37C7B933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  <w:tcMar/>
          </w:tcPr>
          <w:p w:rsidR="00120E6B" w:rsidP="00120E6B" w:rsidRDefault="00120E6B" w14:paraId="4D9F0262" w14:textId="77777777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  <w:r w:rsidRPr="00C31439"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 xml:space="preserve">Practical </w:t>
            </w:r>
          </w:p>
          <w:p w:rsidR="00120E6B" w:rsidP="00120E6B" w:rsidRDefault="00120E6B" w14:paraId="682B35F4" w14:textId="77777777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lang w:val="en-GB"/>
              </w:rPr>
              <w:t>To use the rubbing method to make scones</w:t>
            </w:r>
            <w:r>
              <w:rPr>
                <w:rFonts w:ascii="Century Gothic" w:hAnsi="Century Gothic" w:eastAsia="Calibri" w:cs="Times New Roman"/>
                <w:sz w:val="20"/>
                <w:lang w:val="en-GB"/>
              </w:rPr>
              <w:t>.</w:t>
            </w:r>
            <w:r w:rsidRPr="00C3143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To use the rubbing in method to make a scone base and with support use the oven safely to bake the rock cakes</w:t>
            </w:r>
          </w:p>
          <w:p w:rsidRPr="00C31439" w:rsidR="00120E6B" w:rsidP="008B2A54" w:rsidRDefault="008B2A54" w14:paraId="4996B83D" w14:textId="5FC03FC1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  <w:t>Practical Soup</w:t>
            </w:r>
          </w:p>
        </w:tc>
        <w:tc>
          <w:tcPr>
            <w:tcW w:w="2844" w:type="dxa"/>
            <w:tcMar/>
          </w:tcPr>
          <w:p w:rsidR="00120E6B" w:rsidP="00120E6B" w:rsidRDefault="00120E6B" w14:paraId="3FD822CD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C31439">
              <w:rPr>
                <w:rFonts w:ascii="Century Gothic" w:hAnsi="Century Gothic" w:eastAsia="Calibri" w:cs="Times New Roman"/>
                <w:sz w:val="20"/>
                <w:lang w:val="en-GB"/>
              </w:rPr>
              <w:t>To use the rubbing method to make scones</w:t>
            </w:r>
            <w:r>
              <w:rPr>
                <w:rFonts w:ascii="Century Gothic" w:hAnsi="Century Gothic" w:eastAsia="Calibri" w:cs="Times New Roman"/>
                <w:sz w:val="20"/>
                <w:lang w:val="en-GB"/>
              </w:rPr>
              <w:t>.</w:t>
            </w:r>
            <w:r w:rsidRPr="00C3143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To use the rubbing in method to make a scone base and with support use the oven safely to bake the rock cakes</w:t>
            </w:r>
          </w:p>
          <w:p w:rsidRPr="00C31439" w:rsidR="002F7A69" w:rsidP="00120E6B" w:rsidRDefault="00126363" w14:paraId="3626C584" w14:textId="59D2FEE9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hyperlink w:history="1" r:id="rId12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2E2EED1E" w14:textId="77777777">
        <w:trPr>
          <w:trHeight w:val="70"/>
        </w:trPr>
        <w:tc>
          <w:tcPr>
            <w:tcW w:w="1065" w:type="dxa"/>
            <w:tcMar/>
          </w:tcPr>
          <w:p w:rsidR="00120E6B" w:rsidP="00120E6B" w:rsidRDefault="00120E6B" w14:paraId="56E5C0E1" w14:textId="66B3AE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13&amp;14</w:t>
            </w:r>
          </w:p>
        </w:tc>
        <w:tc>
          <w:tcPr>
            <w:tcW w:w="1340" w:type="dxa"/>
            <w:tcMar/>
          </w:tcPr>
          <w:p w:rsidR="00120E6B" w:rsidP="00120E6B" w:rsidRDefault="002F7A69" w14:paraId="47255B05" w14:textId="2C1993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8B2A54">
              <w:rPr>
                <w:rFonts w:ascii="Century Gothic" w:hAnsi="Century Gothic"/>
              </w:rPr>
              <w:t>4</w:t>
            </w:r>
            <w:r>
              <w:rPr>
                <w:rFonts w:ascii="Century Gothic" w:hAnsi="Century Gothic"/>
              </w:rPr>
              <w:t>/11/2</w:t>
            </w:r>
            <w:r w:rsidR="008B2A54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120E6B" w:rsidR="00120E6B" w:rsidP="00120E6B" w:rsidRDefault="00120E6B" w14:paraId="4279C7B4" w14:textId="77777777">
            <w:pPr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</w:pPr>
            <w:r w:rsidRPr="00120E6B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Theory </w:t>
            </w:r>
            <w:r w:rsidRPr="00120E6B"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  <w:t>evaluation, allergies and intolerances</w:t>
            </w:r>
            <w:r w:rsidRPr="00120E6B"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  <w:t xml:space="preserve">, </w:t>
            </w:r>
            <w:r w:rsidRPr="00120E6B">
              <w:rPr>
                <w:rFonts w:ascii="Century Gothic" w:hAnsi="Century Gothic" w:eastAsia="Calibri" w:cs="Times New Roman"/>
                <w:sz w:val="20"/>
                <w:szCs w:val="20"/>
                <w:lang w:val="en-GB"/>
              </w:rPr>
              <w:t>special dietary requirements</w:t>
            </w:r>
          </w:p>
          <w:p w:rsidRPr="00120E6B" w:rsidR="00120E6B" w:rsidP="00120E6B" w:rsidRDefault="008B2A54" w14:paraId="72EC202C" w14:textId="2981F48D">
            <w:pP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entury Gothic" w:hAnsi="Century Gothic" w:eastAsia="Aptos" w:cs="Times New Roman"/>
                <w:b/>
                <w:bCs/>
                <w:szCs w:val="20"/>
                <w:lang w:val="en-GB"/>
              </w:rPr>
              <w:t>Demonstration Pasta Salad</w:t>
            </w:r>
          </w:p>
          <w:p w:rsidRPr="00C31439" w:rsidR="00120E6B" w:rsidP="00120E6B" w:rsidRDefault="00120E6B" w14:paraId="7F219C24" w14:textId="47135218">
            <w:pPr>
              <w:rPr>
                <w:rFonts w:ascii="Century Gothic" w:hAnsi="Century Gothic" w:eastAsia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tcMar/>
          </w:tcPr>
          <w:p w:rsidRPr="00120E6B" w:rsidR="00120E6B" w:rsidP="00120E6B" w:rsidRDefault="00120E6B" w14:paraId="40479EE2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120E6B">
              <w:rPr>
                <w:rFonts w:ascii="Century Gothic" w:hAnsi="Century Gothic" w:eastAsia="Calibri" w:cs="Times New Roman"/>
                <w:b/>
                <w:sz w:val="20"/>
                <w:lang w:val="en-GB"/>
              </w:rPr>
              <w:t>Q &amp; A</w:t>
            </w:r>
            <w:r w:rsidRPr="00120E6B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which skills are being revisited? </w:t>
            </w:r>
          </w:p>
          <w:p w:rsidRPr="00120E6B" w:rsidR="00120E6B" w:rsidP="00120E6B" w:rsidRDefault="00120E6B" w14:paraId="16A7139A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120E6B">
              <w:rPr>
                <w:rFonts w:ascii="Century Gothic" w:hAnsi="Century Gothic" w:eastAsia="Calibri" w:cs="Times New Roman"/>
                <w:b/>
                <w:sz w:val="20"/>
                <w:lang w:val="en-GB"/>
              </w:rPr>
              <w:t>H &amp; S</w:t>
            </w:r>
            <w:r w:rsidRPr="00120E6B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using the hob. Prepare the vegetables focusing on the claw grip.</w:t>
            </w:r>
          </w:p>
          <w:p w:rsidRPr="00120E6B" w:rsidR="00120E6B" w:rsidP="00120E6B" w:rsidRDefault="00120E6B" w14:paraId="22A7CA12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120E6B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Practise using the hob safely to fry the mince. </w:t>
            </w:r>
          </w:p>
          <w:p w:rsidRPr="00120E6B" w:rsidR="00120E6B" w:rsidP="00120E6B" w:rsidRDefault="00120E6B" w14:paraId="19FFE730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120E6B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Complete the evaluation</w:t>
            </w:r>
          </w:p>
          <w:p w:rsidRPr="00C31439" w:rsidR="002F7A69" w:rsidP="008E4260" w:rsidRDefault="00126363" w14:paraId="476FFC4D" w14:textId="6053CDA2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hyperlink w:history="1" r:id="rId13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  <w:tr w:rsidRPr="00DC3DDF" w:rsidR="00120E6B" w:rsidTr="71C12BD1" w14:paraId="2C4162E1" w14:textId="77777777">
        <w:trPr>
          <w:trHeight w:val="70"/>
        </w:trPr>
        <w:tc>
          <w:tcPr>
            <w:tcW w:w="1065" w:type="dxa"/>
            <w:tcMar/>
          </w:tcPr>
          <w:p w:rsidR="00120E6B" w:rsidP="00120E6B" w:rsidRDefault="00120E6B" w14:paraId="646B71B9" w14:textId="57C3FC3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15&amp;16</w:t>
            </w:r>
          </w:p>
        </w:tc>
        <w:tc>
          <w:tcPr>
            <w:tcW w:w="1340" w:type="dxa"/>
            <w:tcMar/>
          </w:tcPr>
          <w:p w:rsidR="00120E6B" w:rsidP="00120E6B" w:rsidRDefault="002F7A69" w14:paraId="08F6BA46" w14:textId="7EE88C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09/12/2</w:t>
            </w:r>
            <w:r w:rsidR="008B2A54">
              <w:rPr>
                <w:rFonts w:ascii="Century Gothic" w:hAnsi="Century Gothic"/>
              </w:rPr>
              <w:t>5</w:t>
            </w:r>
          </w:p>
        </w:tc>
        <w:tc>
          <w:tcPr>
            <w:tcW w:w="4111" w:type="dxa"/>
            <w:tcMar/>
          </w:tcPr>
          <w:p w:rsidRPr="002F7A69" w:rsidR="002F7A69" w:rsidP="002F7A69" w:rsidRDefault="002F7A69" w14:paraId="0CDDBEFE" w14:textId="77777777">
            <w:pPr>
              <w:rPr>
                <w:rFonts w:ascii="Century Gothic" w:hAnsi="Century Gothic" w:eastAsia="Calibri" w:cs="Times New Roman"/>
                <w:sz w:val="20"/>
                <w:szCs w:val="24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sz w:val="20"/>
                <w:szCs w:val="24"/>
                <w:lang w:val="en-GB"/>
              </w:rPr>
              <w:t xml:space="preserve">Focus on key skills:  </w:t>
            </w:r>
          </w:p>
          <w:p w:rsidRPr="002F7A69" w:rsidR="002F7A69" w:rsidP="002F7A69" w:rsidRDefault="002F7A69" w14:paraId="31F4C208" w14:textId="77777777">
            <w:pPr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bCs/>
                <w:sz w:val="20"/>
                <w:szCs w:val="20"/>
                <w:lang w:val="en-GB"/>
              </w:rPr>
              <w:t>Baking frying reduction</w:t>
            </w:r>
          </w:p>
          <w:p w:rsidRPr="00120E6B" w:rsidR="00120E6B" w:rsidP="008B2A54" w:rsidRDefault="008B2A54" w14:paraId="7C54D0C4" w14:textId="57F318E8">
            <w:pPr>
              <w:rPr>
                <w:rFonts w:ascii="Century Gothic" w:hAnsi="Century Gothic" w:eastAsia="Calibri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 w:eastAsia="Calibri" w:cs="Times New Roman"/>
                <w:b/>
                <w:bCs/>
                <w:sz w:val="20"/>
                <w:szCs w:val="20"/>
                <w:lang w:val="en-GB"/>
              </w:rPr>
              <w:t>Practical Pasta Salad</w:t>
            </w:r>
          </w:p>
        </w:tc>
        <w:tc>
          <w:tcPr>
            <w:tcW w:w="2844" w:type="dxa"/>
            <w:tcMar/>
          </w:tcPr>
          <w:p w:rsidRPr="002F7A69" w:rsidR="002F7A69" w:rsidP="002F7A69" w:rsidRDefault="002F7A69" w14:paraId="685B5DBC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b/>
                <w:sz w:val="20"/>
                <w:lang w:val="en-GB"/>
              </w:rPr>
              <w:t>Q &amp; A</w:t>
            </w:r>
            <w:r w:rsidRPr="002F7A6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which skills are being revisited? </w:t>
            </w:r>
          </w:p>
          <w:p w:rsidRPr="002F7A69" w:rsidR="002F7A69" w:rsidP="002F7A69" w:rsidRDefault="002F7A69" w14:paraId="1427D908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b/>
                <w:sz w:val="20"/>
                <w:lang w:val="en-GB"/>
              </w:rPr>
              <w:t>H &amp; S</w:t>
            </w:r>
            <w:r w:rsidRPr="002F7A6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using the hob. Prepare the vegetables focusing on the claw grip.</w:t>
            </w:r>
          </w:p>
          <w:p w:rsidRPr="002F7A69" w:rsidR="002F7A69" w:rsidP="002F7A69" w:rsidRDefault="002F7A69" w14:paraId="57BDB251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Practise using the hob safely to fry the mince. </w:t>
            </w:r>
          </w:p>
          <w:p w:rsidRPr="002F7A69" w:rsidR="002F7A69" w:rsidP="002F7A69" w:rsidRDefault="002F7A69" w14:paraId="236E9FED" w14:textId="77777777">
            <w:pPr>
              <w:rPr>
                <w:rFonts w:ascii="Century Gothic" w:hAnsi="Century Gothic" w:eastAsia="Calibri" w:cs="Times New Roman"/>
                <w:sz w:val="20"/>
                <w:lang w:val="en-GB"/>
              </w:rPr>
            </w:pPr>
            <w:r w:rsidRPr="002F7A69">
              <w:rPr>
                <w:rFonts w:ascii="Century Gothic" w:hAnsi="Century Gothic" w:eastAsia="Calibri" w:cs="Times New Roman"/>
                <w:sz w:val="20"/>
                <w:lang w:val="en-GB"/>
              </w:rPr>
              <w:t xml:space="preserve"> Complete the evaluation</w:t>
            </w:r>
          </w:p>
          <w:p w:rsidRPr="00120E6B" w:rsidR="002F7A69" w:rsidP="008E4260" w:rsidRDefault="00126363" w14:paraId="5CD9D807" w14:textId="08720C65">
            <w:pPr>
              <w:rPr>
                <w:rFonts w:ascii="Century Gothic" w:hAnsi="Century Gothic" w:eastAsia="Calibri" w:cs="Times New Roman"/>
                <w:b/>
                <w:sz w:val="20"/>
                <w:lang w:val="en-GB"/>
              </w:rPr>
            </w:pPr>
            <w:hyperlink w:history="1" r:id="rId14">
              <w:r w:rsidRPr="00614924" w:rsidR="00614924">
                <w:rPr>
                  <w:rStyle w:val="Hyperlink"/>
                </w:rPr>
                <w:t>https://www.fulwoodacademy.co.uk/attachments/download.asp?file=912&amp;type=pdf</w:t>
              </w:r>
            </w:hyperlink>
          </w:p>
        </w:tc>
      </w:tr>
    </w:tbl>
    <w:p w:rsidRPr="00DC3DDF" w:rsidR="3DB80EBF" w:rsidP="3DB80EBF" w:rsidRDefault="3DB80EBF" w14:paraId="4D60611C" w14:textId="3F38FD2C">
      <w:pPr>
        <w:rPr>
          <w:rFonts w:ascii="Century Gothic" w:hAnsi="Century Gothic"/>
        </w:rPr>
      </w:pPr>
    </w:p>
    <w:sectPr w:rsidRPr="00DC3DDF" w:rsidR="3DB80EBF" w:rsidSect="003B5B06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E055AC"/>
    <w:multiLevelType w:val="hybridMultilevel"/>
    <w:tmpl w:val="D77420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A0560"/>
    <w:rsid w:val="00120E6B"/>
    <w:rsid w:val="00126363"/>
    <w:rsid w:val="001A05D4"/>
    <w:rsid w:val="001C3366"/>
    <w:rsid w:val="001D243F"/>
    <w:rsid w:val="002579F1"/>
    <w:rsid w:val="002915E4"/>
    <w:rsid w:val="002A53C3"/>
    <w:rsid w:val="002D66CE"/>
    <w:rsid w:val="002F7A69"/>
    <w:rsid w:val="00306E1B"/>
    <w:rsid w:val="00325F2A"/>
    <w:rsid w:val="003B5B06"/>
    <w:rsid w:val="004F79D6"/>
    <w:rsid w:val="00557E38"/>
    <w:rsid w:val="0059312F"/>
    <w:rsid w:val="005959E9"/>
    <w:rsid w:val="005B6306"/>
    <w:rsid w:val="00614924"/>
    <w:rsid w:val="00636CCD"/>
    <w:rsid w:val="006E649D"/>
    <w:rsid w:val="007314DD"/>
    <w:rsid w:val="00731EF7"/>
    <w:rsid w:val="00742EFD"/>
    <w:rsid w:val="0078716A"/>
    <w:rsid w:val="007A25FC"/>
    <w:rsid w:val="007B1636"/>
    <w:rsid w:val="007B610C"/>
    <w:rsid w:val="008233BB"/>
    <w:rsid w:val="008B2A54"/>
    <w:rsid w:val="008E4260"/>
    <w:rsid w:val="009407C4"/>
    <w:rsid w:val="00952BED"/>
    <w:rsid w:val="00A27271"/>
    <w:rsid w:val="00AF0B5C"/>
    <w:rsid w:val="00B056E9"/>
    <w:rsid w:val="00B1501B"/>
    <w:rsid w:val="00B17D9D"/>
    <w:rsid w:val="00B47593"/>
    <w:rsid w:val="00C31439"/>
    <w:rsid w:val="00C41ABB"/>
    <w:rsid w:val="00CB2869"/>
    <w:rsid w:val="00CB54E0"/>
    <w:rsid w:val="00D5835F"/>
    <w:rsid w:val="00D722A8"/>
    <w:rsid w:val="00DC3DDF"/>
    <w:rsid w:val="00F875F4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B20066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6F1F75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C12BD1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143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D66CE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F7A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7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44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fulwoodacademy.co.uk/attachments/download.asp?file=912&amp;type=pdf" TargetMode="External" Id="rId8" /><Relationship Type="http://schemas.openxmlformats.org/officeDocument/2006/relationships/hyperlink" Target="https://www.fulwoodacademy.co.uk/attachments/download.asp?file=912&amp;type=pdf" TargetMode="External" Id="rId13" /><Relationship Type="http://schemas.openxmlformats.org/officeDocument/2006/relationships/settings" Target="settings.xml" Id="rId3" /><Relationship Type="http://schemas.openxmlformats.org/officeDocument/2006/relationships/hyperlink" Target="https://www.fulwoodacademy.co.uk/attachments/download.asp?file=912&amp;type=pdf" TargetMode="External" Id="rId7" /><Relationship Type="http://schemas.openxmlformats.org/officeDocument/2006/relationships/hyperlink" Target="https://www.fulwoodacademy.co.uk/attachments/download.asp?file=912&amp;type=pdf" TargetMode="External" Id="rId12" /><Relationship Type="http://schemas.microsoft.com/office/2020/10/relationships/intelligence" Target="intelligence2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hyperlink" Target="https://www.fulwoodacademy.co.uk/attachments/download.asp?file=912&amp;type=pdf" TargetMode="External" Id="rId6" /><Relationship Type="http://schemas.openxmlformats.org/officeDocument/2006/relationships/hyperlink" Target="https://www.fulwoodacademy.co.uk/attachments/download.asp?file=912&amp;type=pdf" TargetMode="External" Id="rId11" /><Relationship Type="http://schemas.openxmlformats.org/officeDocument/2006/relationships/image" Target="media/image1.png" Id="rId5" /><Relationship Type="http://schemas.openxmlformats.org/officeDocument/2006/relationships/fontTable" Target="fontTable.xml" Id="rId15" /><Relationship Type="http://schemas.openxmlformats.org/officeDocument/2006/relationships/hyperlink" Target="https://www.fulwoodacademy.co.uk/attachments/download.asp?file=912&amp;type=pdf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fulwoodacademy.co.uk/attachments/download.asp?file=912&amp;type=pdf" TargetMode="External" Id="rId9" /><Relationship Type="http://schemas.openxmlformats.org/officeDocument/2006/relationships/hyperlink" Target="https://www.fulwoodacademy.co.uk/attachments/download.asp?file=912&amp;type=pdf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Mrs A Horan</lastModifiedBy>
  <revision>8</revision>
  <dcterms:created xsi:type="dcterms:W3CDTF">2024-09-09T12:37:00.0000000Z</dcterms:created>
  <dcterms:modified xsi:type="dcterms:W3CDTF">2026-01-06T16:13:55.0788831Z</dcterms:modified>
</coreProperties>
</file>