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C133F" w14:textId="709D097B" w:rsidR="00EF6ACB" w:rsidRPr="0023342A" w:rsidRDefault="00BC010D" w:rsidP="00BC010D">
      <w:pPr>
        <w:tabs>
          <w:tab w:val="left" w:pos="900"/>
        </w:tabs>
        <w:jc w:val="center"/>
        <w:rPr>
          <w:b/>
          <w:bCs/>
          <w:u w:val="single"/>
        </w:rPr>
      </w:pPr>
      <w:r w:rsidRPr="0023342A">
        <w:rPr>
          <w:b/>
          <w:bCs/>
          <w:u w:val="single"/>
        </w:rPr>
        <w:t>Assessment and Home</w:t>
      </w:r>
      <w:r w:rsidR="004F7DEF">
        <w:rPr>
          <w:b/>
          <w:bCs/>
          <w:u w:val="single"/>
        </w:rPr>
        <w:t>-</w:t>
      </w:r>
      <w:r w:rsidRPr="0023342A">
        <w:rPr>
          <w:b/>
          <w:bCs/>
          <w:u w:val="single"/>
        </w:rPr>
        <w:t>learning 202</w:t>
      </w:r>
      <w:r w:rsidR="00FE1FCB">
        <w:rPr>
          <w:b/>
          <w:bCs/>
          <w:u w:val="single"/>
        </w:rPr>
        <w:t>5</w:t>
      </w:r>
      <w:r w:rsidRPr="0023342A">
        <w:rPr>
          <w:b/>
          <w:bCs/>
          <w:u w:val="single"/>
        </w:rPr>
        <w:t>/202</w:t>
      </w:r>
      <w:r w:rsidR="00FE1FCB">
        <w:rPr>
          <w:b/>
          <w:bCs/>
          <w:u w:val="single"/>
        </w:rPr>
        <w:t>6</w:t>
      </w:r>
    </w:p>
    <w:p w14:paraId="669A5C38" w14:textId="0A91C0EF" w:rsidR="002519AE" w:rsidRPr="0023342A" w:rsidRDefault="002519AE" w:rsidP="00BC010D">
      <w:pPr>
        <w:tabs>
          <w:tab w:val="left" w:pos="900"/>
        </w:tabs>
        <w:jc w:val="center"/>
        <w:rPr>
          <w:b/>
          <w:bCs/>
          <w:u w:val="single"/>
        </w:rPr>
      </w:pPr>
      <w:r w:rsidRPr="0023342A">
        <w:rPr>
          <w:b/>
          <w:bCs/>
          <w:u w:val="single"/>
        </w:rPr>
        <w:t xml:space="preserve">Subject: </w:t>
      </w:r>
      <w:proofErr w:type="spellStart"/>
      <w:r w:rsidR="00850A7D">
        <w:rPr>
          <w:b/>
          <w:bCs/>
          <w:u w:val="single"/>
        </w:rPr>
        <w:t>Maths</w:t>
      </w:r>
      <w:proofErr w:type="spellEnd"/>
    </w:p>
    <w:tbl>
      <w:tblPr>
        <w:tblStyle w:val="TableGrid"/>
        <w:tblW w:w="9360" w:type="dxa"/>
        <w:tblLayout w:type="fixed"/>
        <w:tblLook w:val="06A0" w:firstRow="1" w:lastRow="0" w:firstColumn="1" w:lastColumn="0" w:noHBand="1" w:noVBand="1"/>
      </w:tblPr>
      <w:tblGrid>
        <w:gridCol w:w="2263"/>
        <w:gridCol w:w="2552"/>
        <w:gridCol w:w="4545"/>
      </w:tblGrid>
      <w:tr w:rsidR="00EF6ACB" w14:paraId="0CC4FDAC" w14:textId="77777777" w:rsidTr="398D1247">
        <w:tc>
          <w:tcPr>
            <w:tcW w:w="9360" w:type="dxa"/>
            <w:gridSpan w:val="3"/>
            <w:shd w:val="clear" w:color="auto" w:fill="4472C4" w:themeFill="accent1"/>
          </w:tcPr>
          <w:p w14:paraId="730B1F84" w14:textId="01E8C3C5" w:rsidR="00EF6ACB" w:rsidRDefault="00EF6ACB" w:rsidP="00BC564E">
            <w:pPr>
              <w:rPr>
                <w:color w:val="FFFFFF" w:themeColor="background1"/>
                <w:sz w:val="28"/>
                <w:szCs w:val="28"/>
              </w:rPr>
            </w:pPr>
            <w:r w:rsidRPr="3DB80EBF">
              <w:rPr>
                <w:color w:val="FFFFFF" w:themeColor="background1"/>
                <w:sz w:val="28"/>
                <w:szCs w:val="28"/>
              </w:rPr>
              <w:t xml:space="preserve">Assessment and </w:t>
            </w:r>
            <w:proofErr w:type="spellStart"/>
            <w:r w:rsidRPr="3DB80EBF">
              <w:rPr>
                <w:color w:val="FFFFFF" w:themeColor="background1"/>
                <w:sz w:val="28"/>
                <w:szCs w:val="28"/>
              </w:rPr>
              <w:t>Homelearning</w:t>
            </w:r>
            <w:proofErr w:type="spellEnd"/>
            <w:r w:rsidRPr="3DB80EBF">
              <w:rPr>
                <w:color w:val="FFFFFF" w:themeColor="background1"/>
                <w:sz w:val="28"/>
                <w:szCs w:val="28"/>
              </w:rPr>
              <w:t xml:space="preserve"> </w:t>
            </w:r>
            <w:proofErr w:type="gramStart"/>
            <w:r w:rsidRPr="3DB80EBF">
              <w:rPr>
                <w:color w:val="FFFFFF" w:themeColor="background1"/>
                <w:sz w:val="28"/>
                <w:szCs w:val="28"/>
              </w:rPr>
              <w:t xml:space="preserve">overview                </w:t>
            </w:r>
            <w:proofErr w:type="gramEnd"/>
            <w:r>
              <w:rPr>
                <w:color w:val="FFFFFF" w:themeColor="background1"/>
                <w:sz w:val="28"/>
                <w:szCs w:val="28"/>
              </w:rPr>
              <w:t xml:space="preserve"> </w:t>
            </w:r>
            <w:r w:rsidR="00850A7D">
              <w:rPr>
                <w:color w:val="FFFFFF" w:themeColor="background1"/>
                <w:sz w:val="28"/>
                <w:szCs w:val="28"/>
              </w:rPr>
              <w:t xml:space="preserve">Year </w:t>
            </w:r>
            <w:r w:rsidR="004F7DEF">
              <w:rPr>
                <w:color w:val="FFFFFF" w:themeColor="background1"/>
                <w:sz w:val="28"/>
                <w:szCs w:val="28"/>
              </w:rPr>
              <w:t>10</w:t>
            </w:r>
          </w:p>
        </w:tc>
      </w:tr>
      <w:tr w:rsidR="00EF6ACB" w14:paraId="67EA23E0" w14:textId="77777777" w:rsidTr="398D1247">
        <w:tc>
          <w:tcPr>
            <w:tcW w:w="2263" w:type="dxa"/>
            <w:shd w:val="clear" w:color="auto" w:fill="B4C6E7" w:themeFill="accent1" w:themeFillTint="66"/>
          </w:tcPr>
          <w:p w14:paraId="7C44668E" w14:textId="5EE3DDB9" w:rsidR="00EF6ACB" w:rsidRDefault="00EF6ACB" w:rsidP="00BC564E">
            <w:r>
              <w:t>Assessment</w:t>
            </w:r>
            <w:r w:rsidR="001801AC">
              <w:t>s this year</w:t>
            </w:r>
          </w:p>
        </w:tc>
        <w:tc>
          <w:tcPr>
            <w:tcW w:w="2552" w:type="dxa"/>
            <w:shd w:val="clear" w:color="auto" w:fill="B4C6E7" w:themeFill="accent1" w:themeFillTint="66"/>
          </w:tcPr>
          <w:p w14:paraId="671F42D4" w14:textId="4DF71B53" w:rsidR="00EF6ACB" w:rsidRDefault="00B00F1D" w:rsidP="00BC564E">
            <w:r>
              <w:t>Topics to revise</w:t>
            </w:r>
          </w:p>
        </w:tc>
        <w:tc>
          <w:tcPr>
            <w:tcW w:w="4545" w:type="dxa"/>
            <w:shd w:val="clear" w:color="auto" w:fill="B4C6E7" w:themeFill="accent1" w:themeFillTint="66"/>
          </w:tcPr>
          <w:p w14:paraId="3553B8ED" w14:textId="77777777" w:rsidR="00EF6ACB" w:rsidRDefault="00EF6ACB" w:rsidP="00BC564E">
            <w:r>
              <w:t>Assessment Details</w:t>
            </w:r>
          </w:p>
        </w:tc>
      </w:tr>
      <w:tr w:rsidR="00EF6ACB" w14:paraId="03AE1042" w14:textId="77777777" w:rsidTr="398D1247">
        <w:tc>
          <w:tcPr>
            <w:tcW w:w="2263" w:type="dxa"/>
          </w:tcPr>
          <w:p w14:paraId="1C6F4908" w14:textId="77777777" w:rsidR="00EF6ACB" w:rsidRDefault="00EF6ACB" w:rsidP="00BC564E">
            <w:r w:rsidRPr="005A49F8">
              <w:t>AP1- November</w:t>
            </w:r>
          </w:p>
          <w:p w14:paraId="7C4C7EC3" w14:textId="77777777" w:rsidR="00026E45" w:rsidRDefault="00026E45" w:rsidP="00BC564E"/>
          <w:p w14:paraId="0CB26089" w14:textId="77777777" w:rsidR="00B260DA" w:rsidRDefault="00B260DA" w:rsidP="00BC564E"/>
          <w:p w14:paraId="303F35E2" w14:textId="77777777" w:rsidR="00B260DA" w:rsidRDefault="00B260DA" w:rsidP="00BC564E"/>
          <w:p w14:paraId="0115073A" w14:textId="77777777" w:rsidR="00B260DA" w:rsidRDefault="00B260DA" w:rsidP="00BC564E"/>
          <w:p w14:paraId="375B604F" w14:textId="77777777" w:rsidR="00B260DA" w:rsidRDefault="00B260DA" w:rsidP="00BC564E"/>
          <w:p w14:paraId="2974A44E" w14:textId="77777777" w:rsidR="00B260DA" w:rsidRDefault="00B260DA" w:rsidP="00BC564E"/>
          <w:p w14:paraId="1BE6443F" w14:textId="77777777" w:rsidR="00B260DA" w:rsidRDefault="00B260DA" w:rsidP="00BC564E"/>
          <w:p w14:paraId="0BC78C78" w14:textId="77777777" w:rsidR="00DB37A8" w:rsidRDefault="00DB37A8" w:rsidP="00BC564E"/>
          <w:p w14:paraId="0A5A5627" w14:textId="77777777" w:rsidR="00DB37A8" w:rsidRDefault="00DB37A8" w:rsidP="00BC564E"/>
          <w:p w14:paraId="2EBBB2EF" w14:textId="77777777" w:rsidR="00DB37A8" w:rsidRDefault="00DB37A8" w:rsidP="00BC564E"/>
          <w:p w14:paraId="4560405F" w14:textId="77777777" w:rsidR="00DB37A8" w:rsidRDefault="00DB37A8" w:rsidP="00BC564E"/>
          <w:p w14:paraId="4163883B" w14:textId="77777777" w:rsidR="00DB37A8" w:rsidRDefault="00DB37A8" w:rsidP="00BC564E"/>
          <w:p w14:paraId="723741D8" w14:textId="77777777" w:rsidR="00DB37A8" w:rsidRDefault="00DB37A8" w:rsidP="00BC564E"/>
          <w:p w14:paraId="2C345B68" w14:textId="77777777" w:rsidR="00DB37A8" w:rsidRDefault="00DB37A8" w:rsidP="00BC564E"/>
          <w:p w14:paraId="6DD31037" w14:textId="77777777" w:rsidR="00DB37A8" w:rsidRDefault="00DB37A8" w:rsidP="00BC564E"/>
          <w:p w14:paraId="16533527" w14:textId="77777777" w:rsidR="00DB37A8" w:rsidRDefault="00DB37A8" w:rsidP="00BC564E"/>
          <w:p w14:paraId="329200C3" w14:textId="77777777" w:rsidR="00DB37A8" w:rsidRDefault="00DB37A8" w:rsidP="00BC564E"/>
          <w:p w14:paraId="32AFBD92" w14:textId="77777777" w:rsidR="00DB37A8" w:rsidRDefault="00DB37A8" w:rsidP="00BC564E"/>
          <w:p w14:paraId="2A966FCD" w14:textId="77777777" w:rsidR="00DB37A8" w:rsidRDefault="00DB37A8" w:rsidP="00BC564E"/>
          <w:p w14:paraId="4158AEDE" w14:textId="77777777" w:rsidR="00DB37A8" w:rsidRDefault="00DB37A8" w:rsidP="00BC564E"/>
          <w:p w14:paraId="69DE8E70" w14:textId="77777777" w:rsidR="00DB37A8" w:rsidRDefault="00DB37A8" w:rsidP="00BC564E"/>
          <w:p w14:paraId="3DA98304" w14:textId="77777777" w:rsidR="00DB37A8" w:rsidRDefault="00DB37A8" w:rsidP="00BC564E"/>
          <w:p w14:paraId="3C34A166" w14:textId="77777777" w:rsidR="00DB37A8" w:rsidRDefault="00DB37A8" w:rsidP="00BC564E"/>
          <w:p w14:paraId="61329F65" w14:textId="77777777" w:rsidR="00DB37A8" w:rsidRDefault="00DB37A8" w:rsidP="00BC564E"/>
          <w:p w14:paraId="7061ED35" w14:textId="77777777" w:rsidR="00DB37A8" w:rsidRDefault="00DB37A8" w:rsidP="00BC564E"/>
          <w:p w14:paraId="69A0F925" w14:textId="77777777" w:rsidR="00DB37A8" w:rsidRDefault="00DB37A8" w:rsidP="00BC564E"/>
          <w:p w14:paraId="3D66A683" w14:textId="77777777" w:rsidR="00DB37A8" w:rsidRDefault="00DB37A8" w:rsidP="00BC564E"/>
          <w:p w14:paraId="223AFCA6" w14:textId="77777777" w:rsidR="00DB37A8" w:rsidRPr="005A49F8" w:rsidRDefault="00DB37A8" w:rsidP="00BC564E"/>
          <w:p w14:paraId="745166A9" w14:textId="77777777" w:rsidR="00EF6ACB" w:rsidRDefault="00EF6ACB" w:rsidP="00BC564E">
            <w:r w:rsidRPr="005A49F8">
              <w:t>AP2- February</w:t>
            </w:r>
          </w:p>
          <w:p w14:paraId="517454CB" w14:textId="77777777" w:rsidR="00026E45" w:rsidRDefault="00026E45" w:rsidP="00BC564E"/>
          <w:p w14:paraId="1C1C78F0" w14:textId="77777777" w:rsidR="00DB37A8" w:rsidRDefault="00DB37A8" w:rsidP="00BC564E"/>
          <w:p w14:paraId="537E0B61" w14:textId="77777777" w:rsidR="00DB37A8" w:rsidRDefault="00DB37A8" w:rsidP="00BC564E"/>
          <w:p w14:paraId="5562EF98" w14:textId="77777777" w:rsidR="00DB37A8" w:rsidRDefault="00DB37A8" w:rsidP="00BC564E"/>
          <w:p w14:paraId="26327EB1" w14:textId="77777777" w:rsidR="00DB37A8" w:rsidRDefault="00DB37A8" w:rsidP="00BC564E"/>
          <w:p w14:paraId="16EF08E4" w14:textId="77777777" w:rsidR="00DB37A8" w:rsidRDefault="00DB37A8" w:rsidP="00BC564E"/>
          <w:p w14:paraId="6520D38E" w14:textId="77777777" w:rsidR="00DB37A8" w:rsidRDefault="00DB37A8" w:rsidP="00BC564E"/>
          <w:p w14:paraId="1906B77A" w14:textId="77777777" w:rsidR="00DB37A8" w:rsidRDefault="00DB37A8" w:rsidP="00BC564E"/>
          <w:p w14:paraId="3456F30A" w14:textId="77777777" w:rsidR="00DB37A8" w:rsidRDefault="00DB37A8" w:rsidP="00BC564E"/>
          <w:p w14:paraId="25BBA4B4" w14:textId="77777777" w:rsidR="00DB37A8" w:rsidRDefault="00DB37A8" w:rsidP="00BC564E"/>
          <w:p w14:paraId="617E8B32" w14:textId="77777777" w:rsidR="00DB37A8" w:rsidRDefault="00DB37A8" w:rsidP="00BC564E"/>
          <w:p w14:paraId="28CAE160" w14:textId="77777777" w:rsidR="00DB37A8" w:rsidRDefault="00DB37A8" w:rsidP="00BC564E"/>
          <w:p w14:paraId="55C94939" w14:textId="77777777" w:rsidR="007D4049" w:rsidRDefault="007D4049" w:rsidP="00BC564E"/>
          <w:p w14:paraId="0DA85AC6" w14:textId="77777777" w:rsidR="007D4049" w:rsidRDefault="007D4049" w:rsidP="00BC564E"/>
          <w:p w14:paraId="6DB44F05" w14:textId="77777777" w:rsidR="007D4049" w:rsidRDefault="007D4049" w:rsidP="00BC564E"/>
          <w:p w14:paraId="286EFB39" w14:textId="77777777" w:rsidR="007D4049" w:rsidRDefault="007D4049" w:rsidP="00BC564E"/>
          <w:p w14:paraId="11F4D640" w14:textId="77777777" w:rsidR="007D4049" w:rsidRDefault="007D4049" w:rsidP="00BC564E"/>
          <w:p w14:paraId="47DEE914" w14:textId="77777777" w:rsidR="007D4049" w:rsidRDefault="007D4049" w:rsidP="00BC564E"/>
          <w:p w14:paraId="1E8EC074" w14:textId="77777777" w:rsidR="007D4049" w:rsidRDefault="007D4049" w:rsidP="00BC564E"/>
          <w:p w14:paraId="0E4F9CB6" w14:textId="77777777" w:rsidR="007D4049" w:rsidRDefault="007D4049" w:rsidP="00BC564E"/>
          <w:p w14:paraId="4F6BFCF5" w14:textId="77777777" w:rsidR="007D4049" w:rsidRDefault="007D4049" w:rsidP="00BC564E"/>
          <w:p w14:paraId="71CD8BD8" w14:textId="77777777" w:rsidR="007D4049" w:rsidRDefault="007D4049" w:rsidP="00BC564E"/>
          <w:p w14:paraId="71DC486B" w14:textId="7CD42648" w:rsidR="00EF6ACB" w:rsidRDefault="00EF6ACB" w:rsidP="00BC564E">
            <w:r w:rsidRPr="005A49F8">
              <w:t>AP3- May</w:t>
            </w:r>
          </w:p>
          <w:p w14:paraId="2AD327C9" w14:textId="77777777" w:rsidR="00EF6ACB" w:rsidRDefault="00EF6ACB" w:rsidP="00BC564E"/>
          <w:p w14:paraId="72F5B138" w14:textId="77777777" w:rsidR="00EF6ACB" w:rsidRDefault="00EF6ACB" w:rsidP="00BC564E"/>
          <w:p w14:paraId="569C99B8" w14:textId="77777777" w:rsidR="00EF6ACB" w:rsidRDefault="00EF6ACB" w:rsidP="00BC564E"/>
          <w:p w14:paraId="50C20E45" w14:textId="77777777" w:rsidR="00EF6ACB" w:rsidRDefault="00EF6ACB" w:rsidP="00BC564E"/>
        </w:tc>
        <w:tc>
          <w:tcPr>
            <w:tcW w:w="2552" w:type="dxa"/>
          </w:tcPr>
          <w:p w14:paraId="5D865B5D" w14:textId="41452F8E" w:rsidR="006A73F9" w:rsidRPr="006A73F9" w:rsidRDefault="006A73F9" w:rsidP="006A73F9">
            <w:pPr>
              <w:rPr>
                <w:b/>
                <w:bCs/>
              </w:rPr>
            </w:pPr>
            <w:r w:rsidRPr="006A73F9">
              <w:rPr>
                <w:b/>
                <w:bCs/>
              </w:rPr>
              <w:lastRenderedPageBreak/>
              <w:t>Congruence, Similarity and enlargement</w:t>
            </w:r>
            <w:r>
              <w:rPr>
                <w:b/>
                <w:bCs/>
              </w:rPr>
              <w:t xml:space="preserve"> – </w:t>
            </w:r>
            <w:r w:rsidRPr="006A73F9">
              <w:t>Enlarge by positive, negative and fractional scale factor, identify similar shapes, work out missing sides and angles of similar shapes, similar triangles.</w:t>
            </w:r>
          </w:p>
          <w:p w14:paraId="066BF9E5" w14:textId="011593E7" w:rsidR="006A73F9" w:rsidRPr="006A73F9" w:rsidRDefault="006A73F9" w:rsidP="006A73F9">
            <w:pPr>
              <w:rPr>
                <w:b/>
                <w:bCs/>
              </w:rPr>
            </w:pPr>
            <w:r w:rsidRPr="006A73F9">
              <w:rPr>
                <w:b/>
                <w:bCs/>
              </w:rPr>
              <w:t>Trigonometry</w:t>
            </w:r>
            <w:r>
              <w:rPr>
                <w:b/>
                <w:bCs/>
              </w:rPr>
              <w:t xml:space="preserve"> – </w:t>
            </w:r>
            <w:r w:rsidRPr="006A73F9">
              <w:t>Calculate missing sides and angles using sine, cosine and tangent, calculate using Pythagoras’ theorem.</w:t>
            </w:r>
          </w:p>
          <w:p w14:paraId="775E8A60" w14:textId="46D6A0FC" w:rsidR="006A73F9" w:rsidRPr="006A73F9" w:rsidRDefault="006A73F9" w:rsidP="006A73F9">
            <w:pPr>
              <w:rPr>
                <w:b/>
                <w:bCs/>
              </w:rPr>
            </w:pPr>
            <w:r w:rsidRPr="006A73F9">
              <w:rPr>
                <w:b/>
                <w:bCs/>
              </w:rPr>
              <w:t>Representing solutions of equations and inequalities</w:t>
            </w:r>
            <w:r>
              <w:rPr>
                <w:b/>
                <w:bCs/>
              </w:rPr>
              <w:t xml:space="preserve"> –</w:t>
            </w:r>
            <w:r w:rsidRPr="006A73F9">
              <w:t xml:space="preserve"> Form and solve one and two step equations and inequalities, show solution on number line, draw straight line graphs.</w:t>
            </w:r>
          </w:p>
          <w:p w14:paraId="00EF69F5" w14:textId="5CD4E72A" w:rsidR="006A73F9" w:rsidRPr="006A73F9" w:rsidRDefault="006A73F9" w:rsidP="006A73F9">
            <w:pPr>
              <w:rPr>
                <w:b/>
                <w:bCs/>
              </w:rPr>
            </w:pPr>
            <w:r w:rsidRPr="006A73F9">
              <w:rPr>
                <w:b/>
                <w:bCs/>
              </w:rPr>
              <w:t>Simultaneous equations</w:t>
            </w:r>
            <w:r>
              <w:rPr>
                <w:b/>
                <w:bCs/>
              </w:rPr>
              <w:t xml:space="preserve"> – </w:t>
            </w:r>
            <w:r w:rsidRPr="006A73F9">
              <w:t>Solve a pair of simultaneous equations using substitution and elimination.</w:t>
            </w:r>
          </w:p>
          <w:p w14:paraId="15F7F371" w14:textId="77777777" w:rsidR="00266888" w:rsidRDefault="00266888" w:rsidP="006A73F9"/>
          <w:p w14:paraId="7A52A02E" w14:textId="77777777" w:rsidR="006A73F9" w:rsidRDefault="006A73F9" w:rsidP="006A73F9"/>
          <w:p w14:paraId="4ED7FEFE" w14:textId="7A1AC479" w:rsidR="006A73F9" w:rsidRPr="006A73F9" w:rsidRDefault="006A73F9" w:rsidP="006A73F9">
            <w:pPr>
              <w:rPr>
                <w:b/>
                <w:bCs/>
              </w:rPr>
            </w:pPr>
            <w:r w:rsidRPr="006A73F9">
              <w:rPr>
                <w:b/>
                <w:bCs/>
              </w:rPr>
              <w:t>Angles and bearings</w:t>
            </w:r>
            <w:r>
              <w:rPr>
                <w:b/>
                <w:bCs/>
              </w:rPr>
              <w:t xml:space="preserve"> – </w:t>
            </w:r>
            <w:r w:rsidRPr="005E599A">
              <w:t xml:space="preserve">Draw and interpret scale diagrams, </w:t>
            </w:r>
            <w:r w:rsidR="005E599A" w:rsidRPr="005E599A">
              <w:t>understand and represent bearings, measure read bearings, solve bearing problems using Pythagoras’ theorem and trigonometry.</w:t>
            </w:r>
          </w:p>
          <w:p w14:paraId="4F5E40E5" w14:textId="05216B44" w:rsidR="006A73F9" w:rsidRPr="006A73F9" w:rsidRDefault="006A73F9" w:rsidP="006A73F9">
            <w:pPr>
              <w:rPr>
                <w:b/>
                <w:bCs/>
              </w:rPr>
            </w:pPr>
            <w:r w:rsidRPr="006A73F9">
              <w:rPr>
                <w:b/>
                <w:bCs/>
              </w:rPr>
              <w:t>Working with circles</w:t>
            </w:r>
            <w:r w:rsidR="005E599A">
              <w:rPr>
                <w:b/>
                <w:bCs/>
              </w:rPr>
              <w:t xml:space="preserve"> – </w:t>
            </w:r>
            <w:r w:rsidR="005E599A" w:rsidRPr="005E599A">
              <w:t>Pa</w:t>
            </w:r>
            <w:r w:rsidR="005E599A">
              <w:t>r</w:t>
            </w:r>
            <w:r w:rsidR="005E599A" w:rsidRPr="005E599A">
              <w:t>ts of circle, length of arc, area of sector, circle theorem.</w:t>
            </w:r>
          </w:p>
          <w:p w14:paraId="6DEC7D3C" w14:textId="259C8BB2" w:rsidR="006A73F9" w:rsidRPr="006A73F9" w:rsidRDefault="006A73F9" w:rsidP="006A73F9">
            <w:pPr>
              <w:rPr>
                <w:b/>
                <w:bCs/>
              </w:rPr>
            </w:pPr>
            <w:r w:rsidRPr="006A73F9">
              <w:rPr>
                <w:b/>
                <w:bCs/>
              </w:rPr>
              <w:lastRenderedPageBreak/>
              <w:t>Vectors</w:t>
            </w:r>
            <w:r w:rsidR="005E599A">
              <w:rPr>
                <w:b/>
                <w:bCs/>
              </w:rPr>
              <w:t xml:space="preserve"> – </w:t>
            </w:r>
            <w:r w:rsidR="005E599A" w:rsidRPr="005E599A">
              <w:t>Draw and represent vectors, addition and subtraction of vectors.</w:t>
            </w:r>
          </w:p>
          <w:p w14:paraId="248D6427" w14:textId="78A0C42A" w:rsidR="006A73F9" w:rsidRPr="006A73F9" w:rsidRDefault="006A73F9" w:rsidP="006A73F9">
            <w:pPr>
              <w:rPr>
                <w:b/>
                <w:bCs/>
              </w:rPr>
            </w:pPr>
            <w:r w:rsidRPr="006A73F9">
              <w:rPr>
                <w:b/>
                <w:bCs/>
              </w:rPr>
              <w:t>Ratios and fractions</w:t>
            </w:r>
            <w:r w:rsidR="005E599A">
              <w:rPr>
                <w:b/>
                <w:bCs/>
              </w:rPr>
              <w:t xml:space="preserve"> – </w:t>
            </w:r>
            <w:r w:rsidR="005E599A" w:rsidRPr="005E599A">
              <w:t xml:space="preserve">Comparing quantities, share in a ratio, ratio in the form </w:t>
            </w:r>
            <w:proofErr w:type="gramStart"/>
            <w:r w:rsidR="005E599A" w:rsidRPr="005E599A">
              <w:t>1 :</w:t>
            </w:r>
            <w:proofErr w:type="gramEnd"/>
            <w:r w:rsidR="005E599A" w:rsidRPr="005E599A">
              <w:t xml:space="preserve"> n.</w:t>
            </w:r>
          </w:p>
          <w:p w14:paraId="1056C366" w14:textId="77777777" w:rsidR="006A73F9" w:rsidRDefault="006A73F9" w:rsidP="006A73F9"/>
          <w:p w14:paraId="7A3180EE" w14:textId="77777777" w:rsidR="007D4049" w:rsidRDefault="007D4049" w:rsidP="006A73F9"/>
          <w:p w14:paraId="582C1E86" w14:textId="2BDF10C6" w:rsidR="007D4049" w:rsidRPr="007D4049" w:rsidRDefault="007D4049" w:rsidP="007D4049">
            <w:pPr>
              <w:rPr>
                <w:b/>
                <w:bCs/>
              </w:rPr>
            </w:pPr>
            <w:r w:rsidRPr="007D4049">
              <w:rPr>
                <w:b/>
                <w:bCs/>
              </w:rPr>
              <w:t>Percentages and interest</w:t>
            </w:r>
            <w:r>
              <w:rPr>
                <w:b/>
                <w:bCs/>
              </w:rPr>
              <w:t xml:space="preserve"> – </w:t>
            </w:r>
            <w:r w:rsidRPr="007D4049">
              <w:t>Convert FDP, percentages of amounts with and without calculator, percentage increase/decrease, simple and compound interests, percentage change, finding original amount.</w:t>
            </w:r>
          </w:p>
          <w:p w14:paraId="2F9BE275" w14:textId="32CD7A0A" w:rsidR="007D4049" w:rsidRPr="007D4049" w:rsidRDefault="007D4049" w:rsidP="007D4049">
            <w:pPr>
              <w:rPr>
                <w:b/>
                <w:bCs/>
              </w:rPr>
            </w:pPr>
            <w:r w:rsidRPr="007D4049">
              <w:rPr>
                <w:b/>
                <w:bCs/>
              </w:rPr>
              <w:t>Probability</w:t>
            </w:r>
            <w:r>
              <w:rPr>
                <w:b/>
                <w:bCs/>
              </w:rPr>
              <w:t xml:space="preserve"> – </w:t>
            </w:r>
            <w:r w:rsidRPr="007D4049">
              <w:t>probability from tables, Venn diagrams and frequency trees, experimental probabilities, sample space and tree diagrams, independent events.</w:t>
            </w:r>
          </w:p>
          <w:p w14:paraId="0A4B6BF0" w14:textId="096FA6C9" w:rsidR="007D4049" w:rsidRPr="007D4049" w:rsidRDefault="007D4049" w:rsidP="007D4049">
            <w:pPr>
              <w:rPr>
                <w:b/>
                <w:bCs/>
              </w:rPr>
            </w:pPr>
            <w:r w:rsidRPr="007D4049">
              <w:rPr>
                <w:b/>
                <w:bCs/>
              </w:rPr>
              <w:t>Collecting, representing and interpreting data</w:t>
            </w:r>
            <w:r>
              <w:rPr>
                <w:b/>
                <w:bCs/>
              </w:rPr>
              <w:t xml:space="preserve"> – </w:t>
            </w:r>
            <w:r w:rsidRPr="007D4049">
              <w:t>types of data frequency table/polygons, line/bar chart, pie charts.</w:t>
            </w:r>
          </w:p>
          <w:p w14:paraId="0A7889F7" w14:textId="2BB7577A" w:rsidR="007D4049" w:rsidRPr="007D4049" w:rsidRDefault="007D4049" w:rsidP="007D4049">
            <w:pPr>
              <w:rPr>
                <w:b/>
                <w:bCs/>
              </w:rPr>
            </w:pPr>
            <w:r w:rsidRPr="007D4049">
              <w:rPr>
                <w:b/>
                <w:bCs/>
              </w:rPr>
              <w:t>Non-calculator methods</w:t>
            </w:r>
            <w:r>
              <w:rPr>
                <w:b/>
                <w:bCs/>
              </w:rPr>
              <w:t xml:space="preserve"> – </w:t>
            </w:r>
            <w:r w:rsidRPr="007D4049">
              <w:t>Surds, exact answer.</w:t>
            </w:r>
          </w:p>
          <w:p w14:paraId="4D518FE9" w14:textId="412A3080" w:rsidR="007D4049" w:rsidRPr="007D4049" w:rsidRDefault="007D4049" w:rsidP="007D4049">
            <w:pPr>
              <w:rPr>
                <w:b/>
                <w:bCs/>
              </w:rPr>
            </w:pPr>
            <w:r w:rsidRPr="007D4049">
              <w:rPr>
                <w:b/>
                <w:bCs/>
              </w:rPr>
              <w:t>Types of numbers and sequences</w:t>
            </w:r>
            <w:r>
              <w:rPr>
                <w:b/>
                <w:bCs/>
              </w:rPr>
              <w:t xml:space="preserve"> – </w:t>
            </w:r>
            <w:r w:rsidRPr="007D4049">
              <w:t>Primes, factors and multiples, Prime factor decomposition, HCF/LCM, describe and continue arithmetic/geometric sequences, finding and using nth terms.</w:t>
            </w:r>
          </w:p>
          <w:p w14:paraId="3C999E15" w14:textId="4B75E155" w:rsidR="007D4049" w:rsidRDefault="007D4049" w:rsidP="006A73F9"/>
        </w:tc>
        <w:tc>
          <w:tcPr>
            <w:tcW w:w="4545" w:type="dxa"/>
          </w:tcPr>
          <w:p w14:paraId="019D0B64" w14:textId="2D61B078" w:rsidR="00016DDC" w:rsidRDefault="00016DDC" w:rsidP="00BC564E">
            <w:pPr>
              <w:rPr>
                <w:b/>
                <w:bCs/>
                <w:u w:val="single"/>
              </w:rPr>
            </w:pPr>
            <w:r>
              <w:rPr>
                <w:b/>
                <w:bCs/>
                <w:u w:val="single"/>
              </w:rPr>
              <w:lastRenderedPageBreak/>
              <w:t xml:space="preserve">End of topic assessments: </w:t>
            </w:r>
          </w:p>
          <w:p w14:paraId="1941889F" w14:textId="2D292E24" w:rsidR="00016DDC" w:rsidRPr="00016DDC" w:rsidRDefault="00016DDC" w:rsidP="00BC564E">
            <w:r>
              <w:t xml:space="preserve">To be completed in class at the end of each unit. You will receive feedback </w:t>
            </w:r>
            <w:r w:rsidR="00EE1D01">
              <w:t>and DIRT for areas to improve</w:t>
            </w:r>
          </w:p>
          <w:p w14:paraId="7A2B0BCF" w14:textId="77777777" w:rsidR="00016DDC" w:rsidRDefault="00016DDC" w:rsidP="00BC564E">
            <w:pPr>
              <w:rPr>
                <w:b/>
                <w:bCs/>
                <w:u w:val="single"/>
              </w:rPr>
            </w:pPr>
          </w:p>
          <w:p w14:paraId="6C526D8F" w14:textId="00CAABBC" w:rsidR="00EF6ACB" w:rsidRPr="005A49F8" w:rsidRDefault="00EF6ACB" w:rsidP="00BC564E">
            <w:pPr>
              <w:rPr>
                <w:b/>
                <w:bCs/>
                <w:u w:val="single"/>
              </w:rPr>
            </w:pPr>
            <w:r w:rsidRPr="005A49F8">
              <w:rPr>
                <w:b/>
                <w:bCs/>
                <w:u w:val="single"/>
              </w:rPr>
              <w:t>AP assessments:</w:t>
            </w:r>
          </w:p>
          <w:p w14:paraId="3141F04D" w14:textId="07077869" w:rsidR="00EF6ACB" w:rsidRPr="005A49F8" w:rsidRDefault="00EF6ACB" w:rsidP="00BC564E">
            <w:r w:rsidRPr="005A49F8">
              <w:t>You will complete an assessment in lesson time that will be cumulative. This means that everything you have learned so far could be on the assessment. Your teacher will mark your assessment and give feedback</w:t>
            </w:r>
            <w:r w:rsidR="0088219A" w:rsidRPr="005A49F8">
              <w:t xml:space="preserve"> </w:t>
            </w:r>
            <w:r w:rsidR="005A49F8" w:rsidRPr="005A49F8">
              <w:t xml:space="preserve">so you can work on your improvement areas. </w:t>
            </w:r>
          </w:p>
          <w:p w14:paraId="49AC7C6F" w14:textId="77777777" w:rsidR="00EF6ACB" w:rsidRPr="005A49F8" w:rsidRDefault="00EF6ACB" w:rsidP="00BC564E"/>
          <w:p w14:paraId="792E8C95" w14:textId="2D23CED3" w:rsidR="00EF6ACB" w:rsidRPr="005A49F8" w:rsidRDefault="00EF6ACB" w:rsidP="00BC564E">
            <w:pPr>
              <w:rPr>
                <w:b/>
                <w:bCs/>
                <w:u w:val="single"/>
              </w:rPr>
            </w:pPr>
            <w:r w:rsidRPr="005A49F8">
              <w:rPr>
                <w:b/>
                <w:bCs/>
                <w:u w:val="single"/>
              </w:rPr>
              <w:t>Formal assessment</w:t>
            </w:r>
            <w:r w:rsidR="00026E45">
              <w:rPr>
                <w:b/>
                <w:bCs/>
                <w:u w:val="single"/>
              </w:rPr>
              <w:t xml:space="preserve"> in Year 11</w:t>
            </w:r>
            <w:r w:rsidRPr="005A49F8">
              <w:rPr>
                <w:b/>
                <w:bCs/>
                <w:u w:val="single"/>
              </w:rPr>
              <w:t>:</w:t>
            </w:r>
          </w:p>
          <w:p w14:paraId="09D41D4E" w14:textId="58E49D59" w:rsidR="00EF6ACB" w:rsidRPr="00075F0F" w:rsidRDefault="0088219A" w:rsidP="00BC564E">
            <w:pPr>
              <w:rPr>
                <w:u w:val="single"/>
              </w:rPr>
            </w:pPr>
            <w:r>
              <w:t xml:space="preserve">Your formal assessment will consist of 3 papers each 90 minutes long. Paper 1 is non calculator and Papers 2 &amp; 3 are calculator. </w:t>
            </w:r>
          </w:p>
          <w:p w14:paraId="2974DF7A" w14:textId="77777777" w:rsidR="00EF6ACB" w:rsidRPr="00075F0F" w:rsidRDefault="00EF6ACB" w:rsidP="00BC564E">
            <w:pPr>
              <w:rPr>
                <w:b/>
                <w:bCs/>
                <w:u w:val="single"/>
              </w:rPr>
            </w:pPr>
          </w:p>
        </w:tc>
      </w:tr>
      <w:tr w:rsidR="00EF6ACB" w14:paraId="22D89793" w14:textId="77777777" w:rsidTr="398D1247">
        <w:tc>
          <w:tcPr>
            <w:tcW w:w="9360" w:type="dxa"/>
            <w:gridSpan w:val="3"/>
            <w:shd w:val="clear" w:color="auto" w:fill="B4C6E7" w:themeFill="accent1" w:themeFillTint="66"/>
          </w:tcPr>
          <w:p w14:paraId="47B26BA6" w14:textId="77777777" w:rsidR="00EF6ACB" w:rsidRDefault="00EF6ACB" w:rsidP="00BC564E">
            <w:r>
              <w:t>Key online resources:</w:t>
            </w:r>
          </w:p>
        </w:tc>
      </w:tr>
      <w:tr w:rsidR="00EF6ACB" w14:paraId="174EB5B7" w14:textId="77777777" w:rsidTr="398D1247">
        <w:tc>
          <w:tcPr>
            <w:tcW w:w="9360" w:type="dxa"/>
            <w:gridSpan w:val="3"/>
          </w:tcPr>
          <w:p w14:paraId="6A3B94D4" w14:textId="77777777" w:rsidR="00EF6ACB" w:rsidRDefault="00EF6ACB" w:rsidP="00BC564E">
            <w:pPr>
              <w:rPr>
                <w:b/>
                <w:bCs/>
                <w:u w:val="single"/>
              </w:rPr>
            </w:pPr>
          </w:p>
          <w:p w14:paraId="0AC96C39" w14:textId="5DD381FC" w:rsidR="00EF6ACB" w:rsidRDefault="00587242" w:rsidP="00BC564E">
            <w:proofErr w:type="spellStart"/>
            <w:r w:rsidRPr="00F00970">
              <w:t>Sparx</w:t>
            </w:r>
            <w:proofErr w:type="spellEnd"/>
            <w:r w:rsidRPr="00F00970">
              <w:t xml:space="preserve"> </w:t>
            </w:r>
            <w:proofErr w:type="spellStart"/>
            <w:r w:rsidRPr="00F00970">
              <w:t>maths</w:t>
            </w:r>
            <w:proofErr w:type="spellEnd"/>
            <w:r w:rsidRPr="00F00970">
              <w:t xml:space="preserve"> will be set weekly by your teacher. This will cover </w:t>
            </w:r>
            <w:r w:rsidR="00A00797" w:rsidRPr="00F00970">
              <w:t xml:space="preserve">work from previous few weeks and will </w:t>
            </w:r>
            <w:r w:rsidR="00F00970">
              <w:t xml:space="preserve">be directly linked to the </w:t>
            </w:r>
            <w:proofErr w:type="gramStart"/>
            <w:r w:rsidR="00F00970">
              <w:t>scheme of work</w:t>
            </w:r>
            <w:proofErr w:type="gramEnd"/>
            <w:r w:rsidR="00F00970">
              <w:t xml:space="preserve">. </w:t>
            </w:r>
          </w:p>
          <w:p w14:paraId="479B3F28" w14:textId="77777777" w:rsidR="00D43818" w:rsidRDefault="00D43818" w:rsidP="00BC564E"/>
          <w:p w14:paraId="17229DE4" w14:textId="6E8E0C4C" w:rsidR="00D43818" w:rsidRPr="00F00970" w:rsidRDefault="0001776F" w:rsidP="00BC564E">
            <w:r>
              <w:lastRenderedPageBreak/>
              <w:t xml:space="preserve">Corbett </w:t>
            </w:r>
            <w:proofErr w:type="spellStart"/>
            <w:r>
              <w:t>maths</w:t>
            </w:r>
            <w:proofErr w:type="spellEnd"/>
            <w:r>
              <w:t xml:space="preserve"> </w:t>
            </w:r>
            <w:hyperlink r:id="rId7" w:history="1">
              <w:r w:rsidRPr="00970099">
                <w:rPr>
                  <w:rStyle w:val="Hyperlink"/>
                </w:rPr>
                <w:t>https://corbettmaths.com/contents/</w:t>
              </w:r>
            </w:hyperlink>
            <w:r>
              <w:t xml:space="preserve">   This website contains videos for each topic you can access if you need </w:t>
            </w:r>
            <w:proofErr w:type="gramStart"/>
            <w:r>
              <w:t>extra practice.</w:t>
            </w:r>
            <w:proofErr w:type="gramEnd"/>
            <w:r>
              <w:t xml:space="preserve"> </w:t>
            </w:r>
          </w:p>
          <w:p w14:paraId="6DB79DE6" w14:textId="77777777" w:rsidR="005A49F8" w:rsidRDefault="005A49F8" w:rsidP="00BC564E">
            <w:pPr>
              <w:rPr>
                <w:b/>
                <w:bCs/>
                <w:highlight w:val="yellow"/>
                <w:u w:val="single"/>
              </w:rPr>
            </w:pPr>
          </w:p>
          <w:p w14:paraId="4759A8BC" w14:textId="77777777" w:rsidR="00EF6ACB" w:rsidRDefault="00EF6ACB" w:rsidP="00587242">
            <w:pPr>
              <w:rPr>
                <w:b/>
                <w:bCs/>
                <w:u w:val="single"/>
              </w:rPr>
            </w:pPr>
            <w:r w:rsidRPr="33B3C6FC">
              <w:rPr>
                <w:b/>
                <w:highlight w:val="yellow"/>
                <w:u w:val="single"/>
              </w:rPr>
              <w:t xml:space="preserve">Knowledge </w:t>
            </w:r>
            <w:proofErr w:type="spellStart"/>
            <w:r w:rsidRPr="33B3C6FC">
              <w:rPr>
                <w:b/>
                <w:highlight w:val="yellow"/>
                <w:u w:val="single"/>
              </w:rPr>
              <w:t>organisers</w:t>
            </w:r>
            <w:proofErr w:type="spellEnd"/>
            <w:r w:rsidRPr="33B3C6FC">
              <w:rPr>
                <w:b/>
                <w:highlight w:val="yellow"/>
                <w:u w:val="single"/>
              </w:rPr>
              <w:t>:</w:t>
            </w:r>
            <w:r>
              <w:rPr>
                <w:b/>
                <w:bCs/>
                <w:u w:val="single"/>
              </w:rPr>
              <w:t xml:space="preserve"> </w:t>
            </w:r>
          </w:p>
          <w:p w14:paraId="2C003016" w14:textId="77777777" w:rsidR="00F00970" w:rsidRDefault="00F00970" w:rsidP="00587242">
            <w:pPr>
              <w:rPr>
                <w:b/>
                <w:bCs/>
                <w:u w:val="single"/>
              </w:rPr>
            </w:pPr>
          </w:p>
          <w:p w14:paraId="55689AB0" w14:textId="58F70463" w:rsidR="00F00970" w:rsidRDefault="00F00970" w:rsidP="00587242"/>
          <w:p w14:paraId="678BADAF" w14:textId="77777777" w:rsidR="00D43818" w:rsidRDefault="00D43818" w:rsidP="00587242"/>
          <w:p w14:paraId="492D2F00" w14:textId="77777777" w:rsidR="00D43818" w:rsidRDefault="00D43818" w:rsidP="00587242"/>
          <w:p w14:paraId="20EDA7FF" w14:textId="77777777" w:rsidR="00587242" w:rsidRDefault="00587242" w:rsidP="00587242"/>
          <w:p w14:paraId="045DA34F" w14:textId="5D9A7D1C" w:rsidR="00587242" w:rsidRDefault="00587242" w:rsidP="00587242"/>
        </w:tc>
      </w:tr>
      <w:tr w:rsidR="00EF6ACB" w14:paraId="60C628EF" w14:textId="77777777" w:rsidTr="398D1247">
        <w:tc>
          <w:tcPr>
            <w:tcW w:w="9360" w:type="dxa"/>
            <w:gridSpan w:val="3"/>
            <w:shd w:val="clear" w:color="auto" w:fill="B4C6E7" w:themeFill="accent1" w:themeFillTint="66"/>
          </w:tcPr>
          <w:p w14:paraId="419DE0CE" w14:textId="77777777" w:rsidR="00EF6ACB" w:rsidRDefault="00EF6ACB" w:rsidP="00BC564E">
            <w:r>
              <w:lastRenderedPageBreak/>
              <w:t>Curriculum information:</w:t>
            </w:r>
          </w:p>
        </w:tc>
      </w:tr>
      <w:tr w:rsidR="00EF6ACB" w14:paraId="1042C173" w14:textId="77777777" w:rsidTr="398D1247">
        <w:tc>
          <w:tcPr>
            <w:tcW w:w="9360" w:type="dxa"/>
            <w:gridSpan w:val="3"/>
          </w:tcPr>
          <w:p w14:paraId="4FA81798" w14:textId="047CB1FF" w:rsidR="00EF6ACB" w:rsidRDefault="00A318AE" w:rsidP="00BC564E">
            <w:r>
              <w:t>You will cover 1</w:t>
            </w:r>
            <w:r w:rsidR="004F7DEF">
              <w:t>5</w:t>
            </w:r>
            <w:r>
              <w:t xml:space="preserve"> units over the year</w:t>
            </w:r>
            <w:r w:rsidR="2E63D705">
              <w:t>,</w:t>
            </w:r>
            <w:r w:rsidR="007D14A0">
              <w:t xml:space="preserve"> each lasting </w:t>
            </w:r>
            <w:r w:rsidR="004F7DEF">
              <w:t>over 2</w:t>
            </w:r>
            <w:r w:rsidR="007D14A0">
              <w:t xml:space="preserve">-3 weeks. </w:t>
            </w:r>
          </w:p>
          <w:p w14:paraId="4F3D9DE8" w14:textId="16EB0B5E" w:rsidR="003C17C0" w:rsidRDefault="004F7DEF" w:rsidP="00995F33">
            <w:pPr>
              <w:pStyle w:val="ListParagraph"/>
              <w:numPr>
                <w:ilvl w:val="0"/>
                <w:numId w:val="1"/>
              </w:numPr>
            </w:pPr>
            <w:r>
              <w:t>Congruence, Similarity and enlargement</w:t>
            </w:r>
          </w:p>
          <w:p w14:paraId="0CDAB864" w14:textId="0F760B06" w:rsidR="005A3E3B" w:rsidRDefault="004F7DEF" w:rsidP="00995F33">
            <w:pPr>
              <w:pStyle w:val="ListParagraph"/>
              <w:numPr>
                <w:ilvl w:val="0"/>
                <w:numId w:val="1"/>
              </w:numPr>
            </w:pPr>
            <w:r>
              <w:t>Trigonometry</w:t>
            </w:r>
          </w:p>
          <w:p w14:paraId="00FC6836" w14:textId="20C20CC9" w:rsidR="00D55258" w:rsidRDefault="004F7DEF" w:rsidP="00995F33">
            <w:pPr>
              <w:pStyle w:val="ListParagraph"/>
              <w:numPr>
                <w:ilvl w:val="0"/>
                <w:numId w:val="1"/>
              </w:numPr>
            </w:pPr>
            <w:r>
              <w:t>Representing solutions of equations and inequalities</w:t>
            </w:r>
          </w:p>
          <w:p w14:paraId="29A982B1" w14:textId="7EF53A83" w:rsidR="00D55258" w:rsidRDefault="004F7DEF" w:rsidP="00995F33">
            <w:pPr>
              <w:pStyle w:val="ListParagraph"/>
              <w:numPr>
                <w:ilvl w:val="0"/>
                <w:numId w:val="1"/>
              </w:numPr>
            </w:pPr>
            <w:r>
              <w:t>Simultaneous equations</w:t>
            </w:r>
          </w:p>
          <w:p w14:paraId="06730BBF" w14:textId="33C1DF4C" w:rsidR="006444A8" w:rsidRDefault="004F7DEF" w:rsidP="00995F33">
            <w:pPr>
              <w:pStyle w:val="ListParagraph"/>
              <w:numPr>
                <w:ilvl w:val="0"/>
                <w:numId w:val="1"/>
              </w:numPr>
            </w:pPr>
            <w:proofErr w:type="gramStart"/>
            <w:r>
              <w:t>Angles</w:t>
            </w:r>
            <w:proofErr w:type="gramEnd"/>
            <w:r>
              <w:t xml:space="preserve"> and bearings</w:t>
            </w:r>
          </w:p>
          <w:p w14:paraId="11EEA107" w14:textId="33E5B1A0" w:rsidR="006444A8" w:rsidRDefault="004F7DEF" w:rsidP="00995F33">
            <w:pPr>
              <w:pStyle w:val="ListParagraph"/>
              <w:numPr>
                <w:ilvl w:val="0"/>
                <w:numId w:val="1"/>
              </w:numPr>
            </w:pPr>
            <w:r>
              <w:t>Working with circles</w:t>
            </w:r>
          </w:p>
          <w:p w14:paraId="571FCE17" w14:textId="2B45CAED" w:rsidR="008D0676" w:rsidRDefault="004F7DEF" w:rsidP="00995F33">
            <w:pPr>
              <w:pStyle w:val="ListParagraph"/>
              <w:numPr>
                <w:ilvl w:val="0"/>
                <w:numId w:val="1"/>
              </w:numPr>
            </w:pPr>
            <w:r>
              <w:t>Vectors</w:t>
            </w:r>
          </w:p>
          <w:p w14:paraId="4050AE64" w14:textId="17F2B698" w:rsidR="008D0676" w:rsidRDefault="004F7DEF" w:rsidP="00995F33">
            <w:pPr>
              <w:pStyle w:val="ListParagraph"/>
              <w:numPr>
                <w:ilvl w:val="0"/>
                <w:numId w:val="1"/>
              </w:numPr>
            </w:pPr>
            <w:r>
              <w:t>Ratios and fractions</w:t>
            </w:r>
          </w:p>
          <w:p w14:paraId="452747EB" w14:textId="1C003681" w:rsidR="008D0676" w:rsidRDefault="004F7DEF" w:rsidP="00995F33">
            <w:pPr>
              <w:pStyle w:val="ListParagraph"/>
              <w:numPr>
                <w:ilvl w:val="0"/>
                <w:numId w:val="1"/>
              </w:numPr>
            </w:pPr>
            <w:r>
              <w:t>P</w:t>
            </w:r>
            <w:r w:rsidR="004F6C71">
              <w:t>ercentages</w:t>
            </w:r>
            <w:r>
              <w:t xml:space="preserve"> and interest</w:t>
            </w:r>
          </w:p>
          <w:p w14:paraId="55000FC2" w14:textId="15CEA346" w:rsidR="007D14A0" w:rsidRDefault="004F7DEF" w:rsidP="00995F33">
            <w:pPr>
              <w:pStyle w:val="ListParagraph"/>
              <w:numPr>
                <w:ilvl w:val="0"/>
                <w:numId w:val="1"/>
              </w:numPr>
            </w:pPr>
            <w:r>
              <w:t>Probability</w:t>
            </w:r>
          </w:p>
          <w:p w14:paraId="54BB86B6" w14:textId="3EAF2D28" w:rsidR="007D14A0" w:rsidRDefault="004F7DEF" w:rsidP="00995F33">
            <w:pPr>
              <w:pStyle w:val="ListParagraph"/>
              <w:numPr>
                <w:ilvl w:val="0"/>
                <w:numId w:val="1"/>
              </w:numPr>
            </w:pPr>
            <w:r>
              <w:t>Collecting, representing and interpreting data</w:t>
            </w:r>
          </w:p>
          <w:p w14:paraId="35F814E3" w14:textId="247780A5" w:rsidR="000B1C5B" w:rsidRDefault="004F7DEF" w:rsidP="00995F33">
            <w:pPr>
              <w:pStyle w:val="ListParagraph"/>
              <w:numPr>
                <w:ilvl w:val="0"/>
                <w:numId w:val="1"/>
              </w:numPr>
            </w:pPr>
            <w:r>
              <w:t>Non-calculator methods</w:t>
            </w:r>
          </w:p>
          <w:p w14:paraId="7BAC7BD4" w14:textId="0BF18CE9" w:rsidR="007D14A0" w:rsidRDefault="004F7DEF" w:rsidP="00995F33">
            <w:pPr>
              <w:pStyle w:val="ListParagraph"/>
              <w:numPr>
                <w:ilvl w:val="0"/>
                <w:numId w:val="1"/>
              </w:numPr>
            </w:pPr>
            <w:r>
              <w:t>Types of numbers and sequences</w:t>
            </w:r>
          </w:p>
          <w:p w14:paraId="6C2E39D4" w14:textId="23D41E39" w:rsidR="000B1C5B" w:rsidRDefault="004F7DEF" w:rsidP="00995F33">
            <w:pPr>
              <w:pStyle w:val="ListParagraph"/>
              <w:numPr>
                <w:ilvl w:val="0"/>
                <w:numId w:val="1"/>
              </w:numPr>
            </w:pPr>
            <w:r>
              <w:t>Indices and roots</w:t>
            </w:r>
          </w:p>
          <w:p w14:paraId="5963EB7B" w14:textId="0274B947" w:rsidR="005A3E3B" w:rsidRDefault="004F7DEF" w:rsidP="00995F33">
            <w:pPr>
              <w:pStyle w:val="ListParagraph"/>
              <w:numPr>
                <w:ilvl w:val="0"/>
                <w:numId w:val="1"/>
              </w:numPr>
            </w:pPr>
            <w:r>
              <w:t>Manipulating expressions</w:t>
            </w:r>
          </w:p>
          <w:p w14:paraId="7E9E0C17" w14:textId="77777777" w:rsidR="00EF6ACB" w:rsidRDefault="00EF6ACB" w:rsidP="00BC564E"/>
        </w:tc>
      </w:tr>
      <w:tr w:rsidR="00B00F1D" w14:paraId="25437C1C" w14:textId="77777777" w:rsidTr="398D1247">
        <w:tc>
          <w:tcPr>
            <w:tcW w:w="9360" w:type="dxa"/>
            <w:gridSpan w:val="3"/>
            <w:shd w:val="clear" w:color="auto" w:fill="B4C6E7" w:themeFill="accent1" w:themeFillTint="66"/>
          </w:tcPr>
          <w:p w14:paraId="53880C0F" w14:textId="4687EA87" w:rsidR="00B00F1D" w:rsidRPr="009115DC" w:rsidRDefault="00B00F1D" w:rsidP="00B00F1D">
            <w:pPr>
              <w:rPr>
                <w:b/>
                <w:bCs/>
                <w:u w:val="single"/>
              </w:rPr>
            </w:pPr>
            <w:r>
              <w:t>Tier 3 words:</w:t>
            </w:r>
          </w:p>
        </w:tc>
      </w:tr>
      <w:tr w:rsidR="00B00F1D" w14:paraId="28823913" w14:textId="77777777" w:rsidTr="398D1247">
        <w:tc>
          <w:tcPr>
            <w:tcW w:w="9360" w:type="dxa"/>
            <w:gridSpan w:val="3"/>
          </w:tcPr>
          <w:p w14:paraId="38D14CEB" w14:textId="77777777" w:rsidR="00B00F1D" w:rsidRDefault="00B00F1D" w:rsidP="00B00F1D"/>
          <w:p w14:paraId="5080A7BD" w14:textId="7968BE25" w:rsidR="00B00F1D" w:rsidRDefault="61858C76" w:rsidP="398D1247">
            <w:pPr>
              <w:rPr>
                <w:rFonts w:ascii="Calibri" w:eastAsia="Calibri" w:hAnsi="Calibri" w:cs="Calibri"/>
              </w:rPr>
            </w:pPr>
            <w:hyperlink r:id="rId8">
              <w:r w:rsidRPr="398D1247">
                <w:rPr>
                  <w:rStyle w:val="Hyperlink"/>
                  <w:rFonts w:ascii="Calibri" w:eastAsia="Calibri" w:hAnsi="Calibri" w:cs="Calibri"/>
                </w:rPr>
                <w:t>Tier_3_Vocabulary_Full_Year_All_Topics.docx</w:t>
              </w:r>
            </w:hyperlink>
          </w:p>
          <w:p w14:paraId="61F33841" w14:textId="77777777" w:rsidR="00B00F1D" w:rsidRDefault="00B00F1D" w:rsidP="00B00F1D"/>
          <w:p w14:paraId="2E2DA791" w14:textId="77777777" w:rsidR="00B00F1D" w:rsidRDefault="00B00F1D" w:rsidP="00B00F1D"/>
        </w:tc>
      </w:tr>
    </w:tbl>
    <w:p w14:paraId="6C040C40" w14:textId="77777777" w:rsidR="00EF6ACB" w:rsidRDefault="00EF6ACB" w:rsidP="00EF6ACB"/>
    <w:tbl>
      <w:tblPr>
        <w:tblStyle w:val="TableGrid"/>
        <w:tblW w:w="9399" w:type="dxa"/>
        <w:tblLayout w:type="fixed"/>
        <w:tblLook w:val="06A0" w:firstRow="1" w:lastRow="0" w:firstColumn="1" w:lastColumn="0" w:noHBand="1" w:noVBand="1"/>
      </w:tblPr>
      <w:tblGrid>
        <w:gridCol w:w="2263"/>
        <w:gridCol w:w="4293"/>
        <w:gridCol w:w="2843"/>
      </w:tblGrid>
      <w:tr w:rsidR="00146146" w14:paraId="2028137B" w14:textId="77777777" w:rsidTr="008E68A2">
        <w:trPr>
          <w:trHeight w:val="373"/>
        </w:trPr>
        <w:tc>
          <w:tcPr>
            <w:tcW w:w="2263" w:type="dxa"/>
            <w:shd w:val="clear" w:color="auto" w:fill="B4C6E7" w:themeFill="accent1" w:themeFillTint="66"/>
          </w:tcPr>
          <w:p w14:paraId="7256EB48" w14:textId="77777777" w:rsidR="00146146" w:rsidRDefault="00146146" w:rsidP="00BC564E">
            <w:r>
              <w:t>Topic:</w:t>
            </w:r>
          </w:p>
        </w:tc>
        <w:tc>
          <w:tcPr>
            <w:tcW w:w="4293" w:type="dxa"/>
            <w:shd w:val="clear" w:color="auto" w:fill="B4C6E7" w:themeFill="accent1" w:themeFillTint="66"/>
          </w:tcPr>
          <w:p w14:paraId="416D00B0" w14:textId="77777777" w:rsidR="00146146" w:rsidRDefault="00146146" w:rsidP="00BC564E">
            <w:r>
              <w:t>Knowledge retrieval task</w:t>
            </w:r>
          </w:p>
        </w:tc>
        <w:tc>
          <w:tcPr>
            <w:tcW w:w="2843" w:type="dxa"/>
            <w:shd w:val="clear" w:color="auto" w:fill="B4C6E7" w:themeFill="accent1" w:themeFillTint="66"/>
          </w:tcPr>
          <w:p w14:paraId="0DC02A6B" w14:textId="77777777" w:rsidR="00146146" w:rsidRDefault="00146146" w:rsidP="00BC564E">
            <w:r>
              <w:t>Activity/ Help resource</w:t>
            </w:r>
          </w:p>
        </w:tc>
      </w:tr>
      <w:tr w:rsidR="00146146" w14:paraId="2E139EDA" w14:textId="77777777" w:rsidTr="008E68A2">
        <w:trPr>
          <w:trHeight w:val="2570"/>
        </w:trPr>
        <w:tc>
          <w:tcPr>
            <w:tcW w:w="2263" w:type="dxa"/>
          </w:tcPr>
          <w:p w14:paraId="14FD37DD" w14:textId="77777777" w:rsidR="004F7DEF" w:rsidRDefault="004F7DEF" w:rsidP="004F7DEF">
            <w:r>
              <w:t>Congruence, Similarity and enlargement</w:t>
            </w:r>
          </w:p>
          <w:p w14:paraId="3C800989" w14:textId="36147443" w:rsidR="00146146" w:rsidRDefault="00146146" w:rsidP="00BC564E">
            <w:pPr>
              <w:rPr>
                <w:highlight w:val="yellow"/>
              </w:rPr>
            </w:pPr>
          </w:p>
        </w:tc>
        <w:tc>
          <w:tcPr>
            <w:tcW w:w="4293" w:type="dxa"/>
          </w:tcPr>
          <w:p w14:paraId="3B4F7D04" w14:textId="27715806" w:rsidR="00146146" w:rsidRDefault="00146146" w:rsidP="00BC564E">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sidR="008E68A2">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w:t>
            </w:r>
            <w:r w:rsidR="001B6AB8" w:rsidRPr="001B6AB8">
              <w:rPr>
                <w:rFonts w:ascii="Calibri" w:eastAsia="Calibri" w:hAnsi="Calibri" w:cs="Calibri"/>
                <w:b/>
              </w:rPr>
              <w:t>revise the essential knowledge on the units and test yourself by answering the questions on the back.</w:t>
            </w:r>
          </w:p>
          <w:p w14:paraId="01018CC7" w14:textId="77777777" w:rsidR="001B6AB8" w:rsidRPr="001B6AB8" w:rsidRDefault="001B6AB8" w:rsidP="00BC564E">
            <w:pPr>
              <w:rPr>
                <w:rFonts w:ascii="Calibri" w:eastAsia="Calibri" w:hAnsi="Calibri" w:cs="Calibri"/>
              </w:rPr>
            </w:pPr>
          </w:p>
          <w:p w14:paraId="737BDA7E" w14:textId="377ADA65" w:rsidR="00146146" w:rsidRPr="00482091" w:rsidRDefault="00146146" w:rsidP="00BC564E">
            <w:pPr>
              <w:rPr>
                <w:rFonts w:ascii="Calibri" w:eastAsia="Calibri" w:hAnsi="Calibri" w:cs="Calibri"/>
                <w:highlight w:val="yellow"/>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001B6AB8" w:rsidRPr="001B6AB8">
              <w:rPr>
                <w:rFonts w:ascii="Calibri" w:eastAsia="Calibri" w:hAnsi="Calibri" w:cs="Calibri"/>
              </w:rPr>
              <w:t>Sparx</w:t>
            </w:r>
            <w:proofErr w:type="spellEnd"/>
            <w:r w:rsidR="001B6AB8" w:rsidRPr="001B6AB8">
              <w:rPr>
                <w:rFonts w:ascii="Calibri" w:eastAsia="Calibri" w:hAnsi="Calibri" w:cs="Calibri"/>
              </w:rPr>
              <w:t xml:space="preserve"> </w:t>
            </w:r>
            <w:proofErr w:type="spellStart"/>
            <w:r w:rsidR="001B6AB8" w:rsidRPr="001B6AB8">
              <w:rPr>
                <w:rFonts w:ascii="Calibri" w:eastAsia="Calibri" w:hAnsi="Calibri" w:cs="Calibri"/>
              </w:rPr>
              <w:t>maths</w:t>
            </w:r>
            <w:proofErr w:type="spellEnd"/>
            <w:r w:rsidR="001B6AB8" w:rsidRPr="001B6AB8">
              <w:rPr>
                <w:rFonts w:ascii="Calibri" w:eastAsia="Calibri" w:hAnsi="Calibri" w:cs="Calibri"/>
              </w:rPr>
              <w:t xml:space="preserve">. </w:t>
            </w:r>
          </w:p>
        </w:tc>
        <w:tc>
          <w:tcPr>
            <w:tcW w:w="2843" w:type="dxa"/>
          </w:tcPr>
          <w:p w14:paraId="3270D7CD" w14:textId="2E545E87" w:rsidR="00146146" w:rsidRPr="00146146" w:rsidRDefault="009B1524" w:rsidP="00146146">
            <w:pPr>
              <w:rPr>
                <w:highlight w:val="yellow"/>
              </w:rPr>
            </w:pPr>
            <w:proofErr w:type="spellStart"/>
            <w:r>
              <w:rPr>
                <w:highlight w:val="yellow"/>
              </w:rPr>
              <w:t>Sparx</w:t>
            </w:r>
            <w:proofErr w:type="spellEnd"/>
            <w:r>
              <w:rPr>
                <w:highlight w:val="yellow"/>
              </w:rPr>
              <w:t xml:space="preserve"> – M</w:t>
            </w:r>
            <w:r w:rsidR="00CD684E">
              <w:rPr>
                <w:highlight w:val="yellow"/>
              </w:rPr>
              <w:t>324</w:t>
            </w:r>
            <w:r>
              <w:rPr>
                <w:highlight w:val="yellow"/>
              </w:rPr>
              <w:t>, M</w:t>
            </w:r>
            <w:r w:rsidR="00CD684E">
              <w:rPr>
                <w:highlight w:val="yellow"/>
              </w:rPr>
              <w:t>178</w:t>
            </w:r>
          </w:p>
        </w:tc>
      </w:tr>
      <w:tr w:rsidR="008E68A2" w14:paraId="532EFD95" w14:textId="77777777" w:rsidTr="008E68A2">
        <w:trPr>
          <w:trHeight w:val="2570"/>
        </w:trPr>
        <w:tc>
          <w:tcPr>
            <w:tcW w:w="2263" w:type="dxa"/>
          </w:tcPr>
          <w:p w14:paraId="5CFFFFAF" w14:textId="77777777" w:rsidR="004F7DEF" w:rsidRDefault="004F7DEF" w:rsidP="004F7DEF">
            <w:r>
              <w:lastRenderedPageBreak/>
              <w:t>Trigonometry</w:t>
            </w:r>
          </w:p>
          <w:p w14:paraId="508EE28E" w14:textId="77777777" w:rsidR="008E68A2" w:rsidRPr="00146146" w:rsidRDefault="008E68A2" w:rsidP="00BC564E"/>
        </w:tc>
        <w:tc>
          <w:tcPr>
            <w:tcW w:w="4293" w:type="dxa"/>
          </w:tcPr>
          <w:p w14:paraId="530E6746"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6A9CD779" w14:textId="77777777" w:rsidR="008E68A2" w:rsidRPr="001B6AB8" w:rsidRDefault="008E68A2" w:rsidP="008E68A2">
            <w:pPr>
              <w:rPr>
                <w:rFonts w:ascii="Calibri" w:eastAsia="Calibri" w:hAnsi="Calibri" w:cs="Calibri"/>
              </w:rPr>
            </w:pPr>
          </w:p>
          <w:p w14:paraId="14963C07" w14:textId="1E031E24"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6289953C" w14:textId="388ED8F5" w:rsidR="008E68A2" w:rsidRPr="00146146" w:rsidRDefault="009B1524" w:rsidP="00146146">
            <w:pPr>
              <w:rPr>
                <w:highlight w:val="yellow"/>
              </w:rPr>
            </w:pPr>
            <w:proofErr w:type="spellStart"/>
            <w:r>
              <w:rPr>
                <w:highlight w:val="yellow"/>
              </w:rPr>
              <w:t>Sparx</w:t>
            </w:r>
            <w:proofErr w:type="spellEnd"/>
            <w:r>
              <w:rPr>
                <w:highlight w:val="yellow"/>
              </w:rPr>
              <w:t xml:space="preserve"> M</w:t>
            </w:r>
            <w:r w:rsidR="00CD684E">
              <w:rPr>
                <w:highlight w:val="yellow"/>
              </w:rPr>
              <w:t>380, M212</w:t>
            </w:r>
          </w:p>
        </w:tc>
      </w:tr>
      <w:tr w:rsidR="008E68A2" w14:paraId="6D684BC4" w14:textId="77777777" w:rsidTr="008E68A2">
        <w:trPr>
          <w:trHeight w:val="2570"/>
        </w:trPr>
        <w:tc>
          <w:tcPr>
            <w:tcW w:w="2263" w:type="dxa"/>
          </w:tcPr>
          <w:p w14:paraId="3891BFC2" w14:textId="77777777" w:rsidR="004F7DEF" w:rsidRDefault="004F7DEF" w:rsidP="004F7DEF">
            <w:r>
              <w:t>Representing solutions of equations and inequalities</w:t>
            </w:r>
          </w:p>
          <w:p w14:paraId="25E5A140" w14:textId="6B037266" w:rsidR="008E68A2" w:rsidRPr="00146146" w:rsidRDefault="008E68A2" w:rsidP="00BC564E"/>
        </w:tc>
        <w:tc>
          <w:tcPr>
            <w:tcW w:w="4293" w:type="dxa"/>
          </w:tcPr>
          <w:p w14:paraId="552F8DD8"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1C618A30" w14:textId="77777777" w:rsidR="008E68A2" w:rsidRPr="001B6AB8" w:rsidRDefault="008E68A2" w:rsidP="008E68A2">
            <w:pPr>
              <w:rPr>
                <w:rFonts w:ascii="Calibri" w:eastAsia="Calibri" w:hAnsi="Calibri" w:cs="Calibri"/>
              </w:rPr>
            </w:pPr>
          </w:p>
          <w:p w14:paraId="7567DDC0" w14:textId="64FF0A6F"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2CB31639" w14:textId="78D13E8F" w:rsidR="008E68A2" w:rsidRPr="00146146" w:rsidRDefault="009B1524" w:rsidP="00146146">
            <w:pPr>
              <w:rPr>
                <w:highlight w:val="yellow"/>
              </w:rPr>
            </w:pPr>
            <w:proofErr w:type="spellStart"/>
            <w:r>
              <w:rPr>
                <w:highlight w:val="yellow"/>
              </w:rPr>
              <w:t>Sparx</w:t>
            </w:r>
            <w:proofErr w:type="spellEnd"/>
            <w:r>
              <w:rPr>
                <w:highlight w:val="yellow"/>
              </w:rPr>
              <w:t xml:space="preserve"> – M</w:t>
            </w:r>
            <w:r w:rsidR="00CD684E">
              <w:rPr>
                <w:highlight w:val="yellow"/>
              </w:rPr>
              <w:t>554</w:t>
            </w:r>
            <w:r>
              <w:rPr>
                <w:highlight w:val="yellow"/>
              </w:rPr>
              <w:t>, M</w:t>
            </w:r>
            <w:r w:rsidR="00CD684E">
              <w:rPr>
                <w:highlight w:val="yellow"/>
              </w:rPr>
              <w:t>902, M118, M384</w:t>
            </w:r>
          </w:p>
        </w:tc>
      </w:tr>
      <w:tr w:rsidR="008E68A2" w14:paraId="15A82F48" w14:textId="77777777" w:rsidTr="008E68A2">
        <w:trPr>
          <w:trHeight w:val="2570"/>
        </w:trPr>
        <w:tc>
          <w:tcPr>
            <w:tcW w:w="2263" w:type="dxa"/>
          </w:tcPr>
          <w:p w14:paraId="12FAE83F" w14:textId="77777777" w:rsidR="004F7DEF" w:rsidRDefault="004F7DEF" w:rsidP="004F7DEF">
            <w:r>
              <w:t>Simultaneous equations</w:t>
            </w:r>
          </w:p>
          <w:p w14:paraId="66BA1C5B" w14:textId="77777777" w:rsidR="008E68A2" w:rsidRPr="00146146" w:rsidRDefault="008E68A2" w:rsidP="00BC564E"/>
        </w:tc>
        <w:tc>
          <w:tcPr>
            <w:tcW w:w="4293" w:type="dxa"/>
          </w:tcPr>
          <w:p w14:paraId="702A9619"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2CCD3F16" w14:textId="77777777" w:rsidR="008E68A2" w:rsidRPr="001B6AB8" w:rsidRDefault="008E68A2" w:rsidP="008E68A2">
            <w:pPr>
              <w:rPr>
                <w:rFonts w:ascii="Calibri" w:eastAsia="Calibri" w:hAnsi="Calibri" w:cs="Calibri"/>
              </w:rPr>
            </w:pPr>
          </w:p>
          <w:p w14:paraId="0CDEB3FE" w14:textId="58F9E829"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56ABBE16" w14:textId="6D595BC3" w:rsidR="008E68A2" w:rsidRPr="00146146" w:rsidRDefault="009B1524" w:rsidP="00146146">
            <w:pPr>
              <w:rPr>
                <w:highlight w:val="yellow"/>
              </w:rPr>
            </w:pPr>
            <w:proofErr w:type="spellStart"/>
            <w:r>
              <w:rPr>
                <w:highlight w:val="yellow"/>
              </w:rPr>
              <w:t>Sparx</w:t>
            </w:r>
            <w:proofErr w:type="spellEnd"/>
            <w:r>
              <w:rPr>
                <w:highlight w:val="yellow"/>
              </w:rPr>
              <w:t xml:space="preserve"> – M</w:t>
            </w:r>
            <w:r w:rsidR="00CD684E">
              <w:rPr>
                <w:highlight w:val="yellow"/>
              </w:rPr>
              <w:t>852</w:t>
            </w:r>
          </w:p>
        </w:tc>
      </w:tr>
      <w:tr w:rsidR="008E68A2" w14:paraId="7101DD79" w14:textId="77777777" w:rsidTr="008E68A2">
        <w:trPr>
          <w:trHeight w:val="2570"/>
        </w:trPr>
        <w:tc>
          <w:tcPr>
            <w:tcW w:w="2263" w:type="dxa"/>
          </w:tcPr>
          <w:p w14:paraId="3F0D79F8" w14:textId="77777777" w:rsidR="004F7DEF" w:rsidRDefault="004F7DEF" w:rsidP="004F7DEF">
            <w:proofErr w:type="gramStart"/>
            <w:r>
              <w:t>Angles</w:t>
            </w:r>
            <w:proofErr w:type="gramEnd"/>
            <w:r>
              <w:t xml:space="preserve"> and bearings</w:t>
            </w:r>
          </w:p>
          <w:p w14:paraId="36BCB1B4" w14:textId="77777777" w:rsidR="008E68A2" w:rsidRPr="008E68A2" w:rsidRDefault="008E68A2" w:rsidP="00BC564E">
            <w:pPr>
              <w:rPr>
                <w:b/>
                <w:bCs/>
              </w:rPr>
            </w:pPr>
          </w:p>
        </w:tc>
        <w:tc>
          <w:tcPr>
            <w:tcW w:w="4293" w:type="dxa"/>
          </w:tcPr>
          <w:p w14:paraId="6F9A6264"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10BD84DA" w14:textId="77777777" w:rsidR="008E68A2" w:rsidRPr="001B6AB8" w:rsidRDefault="008E68A2" w:rsidP="008E68A2">
            <w:pPr>
              <w:rPr>
                <w:rFonts w:ascii="Calibri" w:eastAsia="Calibri" w:hAnsi="Calibri" w:cs="Calibri"/>
              </w:rPr>
            </w:pPr>
          </w:p>
          <w:p w14:paraId="7FFA1F67" w14:textId="519E4FAC"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3993AA87" w14:textId="7AC25F71" w:rsidR="008E68A2" w:rsidRPr="00146146" w:rsidRDefault="009B1524" w:rsidP="00146146">
            <w:pPr>
              <w:rPr>
                <w:highlight w:val="yellow"/>
              </w:rPr>
            </w:pPr>
            <w:proofErr w:type="spellStart"/>
            <w:r>
              <w:rPr>
                <w:highlight w:val="yellow"/>
              </w:rPr>
              <w:t>Sparx</w:t>
            </w:r>
            <w:proofErr w:type="spellEnd"/>
            <w:r>
              <w:rPr>
                <w:highlight w:val="yellow"/>
              </w:rPr>
              <w:t xml:space="preserve"> – </w:t>
            </w:r>
            <w:r w:rsidR="00CD684E">
              <w:rPr>
                <w:highlight w:val="yellow"/>
              </w:rPr>
              <w:t>M416, M260</w:t>
            </w:r>
          </w:p>
        </w:tc>
      </w:tr>
      <w:tr w:rsidR="008E68A2" w14:paraId="498EDFA5" w14:textId="77777777" w:rsidTr="008E68A2">
        <w:trPr>
          <w:trHeight w:val="2570"/>
        </w:trPr>
        <w:tc>
          <w:tcPr>
            <w:tcW w:w="2263" w:type="dxa"/>
          </w:tcPr>
          <w:p w14:paraId="30655E01" w14:textId="77777777" w:rsidR="004F7DEF" w:rsidRDefault="004F7DEF" w:rsidP="004F7DEF">
            <w:r>
              <w:t>Working with circles</w:t>
            </w:r>
          </w:p>
          <w:p w14:paraId="0F92D4DE" w14:textId="77777777" w:rsidR="008E68A2" w:rsidRPr="00146146" w:rsidRDefault="008E68A2" w:rsidP="00BC564E"/>
        </w:tc>
        <w:tc>
          <w:tcPr>
            <w:tcW w:w="4293" w:type="dxa"/>
          </w:tcPr>
          <w:p w14:paraId="09268F24"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274E1585" w14:textId="77777777" w:rsidR="008E68A2" w:rsidRPr="001B6AB8" w:rsidRDefault="008E68A2" w:rsidP="008E68A2">
            <w:pPr>
              <w:rPr>
                <w:rFonts w:ascii="Calibri" w:eastAsia="Calibri" w:hAnsi="Calibri" w:cs="Calibri"/>
              </w:rPr>
            </w:pPr>
          </w:p>
          <w:p w14:paraId="0EFD0498" w14:textId="799C670E"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1BA5FAB0" w14:textId="5A94E45F" w:rsidR="008E68A2" w:rsidRPr="00146146" w:rsidRDefault="009B1524" w:rsidP="00146146">
            <w:pPr>
              <w:rPr>
                <w:highlight w:val="yellow"/>
              </w:rPr>
            </w:pPr>
            <w:proofErr w:type="spellStart"/>
            <w:r>
              <w:rPr>
                <w:highlight w:val="yellow"/>
              </w:rPr>
              <w:t>Sparx</w:t>
            </w:r>
            <w:proofErr w:type="spellEnd"/>
            <w:r>
              <w:rPr>
                <w:highlight w:val="yellow"/>
              </w:rPr>
              <w:t xml:space="preserve"> – M</w:t>
            </w:r>
            <w:r w:rsidR="00CD684E">
              <w:rPr>
                <w:highlight w:val="yellow"/>
              </w:rPr>
              <w:t>4</w:t>
            </w:r>
            <w:r>
              <w:rPr>
                <w:highlight w:val="yellow"/>
              </w:rPr>
              <w:t>89, M</w:t>
            </w:r>
            <w:r w:rsidR="00CD684E">
              <w:rPr>
                <w:highlight w:val="yellow"/>
              </w:rPr>
              <w:t>808</w:t>
            </w:r>
          </w:p>
        </w:tc>
      </w:tr>
      <w:tr w:rsidR="008E68A2" w14:paraId="2F725785" w14:textId="77777777" w:rsidTr="008E68A2">
        <w:trPr>
          <w:trHeight w:val="2570"/>
        </w:trPr>
        <w:tc>
          <w:tcPr>
            <w:tcW w:w="2263" w:type="dxa"/>
          </w:tcPr>
          <w:p w14:paraId="6F4F2147" w14:textId="77777777" w:rsidR="004F7DEF" w:rsidRDefault="004F7DEF" w:rsidP="004F7DEF">
            <w:r>
              <w:lastRenderedPageBreak/>
              <w:t>Vectors</w:t>
            </w:r>
          </w:p>
          <w:p w14:paraId="6F1DE292" w14:textId="77777777" w:rsidR="008E68A2" w:rsidRPr="00146146" w:rsidRDefault="008E68A2" w:rsidP="00BC564E"/>
        </w:tc>
        <w:tc>
          <w:tcPr>
            <w:tcW w:w="4293" w:type="dxa"/>
          </w:tcPr>
          <w:p w14:paraId="5094651A"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67F783D7" w14:textId="77777777" w:rsidR="008E68A2" w:rsidRPr="001B6AB8" w:rsidRDefault="008E68A2" w:rsidP="008E68A2">
            <w:pPr>
              <w:rPr>
                <w:rFonts w:ascii="Calibri" w:eastAsia="Calibri" w:hAnsi="Calibri" w:cs="Calibri"/>
              </w:rPr>
            </w:pPr>
          </w:p>
          <w:p w14:paraId="6889E895" w14:textId="1D89B071"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0DAC8B8D" w14:textId="72546049" w:rsidR="008E68A2" w:rsidRPr="00146146" w:rsidRDefault="009B1524" w:rsidP="00146146">
            <w:pPr>
              <w:rPr>
                <w:highlight w:val="yellow"/>
              </w:rPr>
            </w:pPr>
            <w:proofErr w:type="spellStart"/>
            <w:r>
              <w:rPr>
                <w:highlight w:val="yellow"/>
              </w:rPr>
              <w:t>Sparx</w:t>
            </w:r>
            <w:proofErr w:type="spellEnd"/>
            <w:r>
              <w:rPr>
                <w:highlight w:val="yellow"/>
              </w:rPr>
              <w:t xml:space="preserve"> – M</w:t>
            </w:r>
            <w:r w:rsidR="00CD684E">
              <w:rPr>
                <w:highlight w:val="yellow"/>
              </w:rPr>
              <w:t>632, M903</w:t>
            </w:r>
          </w:p>
        </w:tc>
      </w:tr>
      <w:tr w:rsidR="008E68A2" w14:paraId="2895F8DE" w14:textId="77777777" w:rsidTr="008E68A2">
        <w:trPr>
          <w:trHeight w:val="2570"/>
        </w:trPr>
        <w:tc>
          <w:tcPr>
            <w:tcW w:w="2263" w:type="dxa"/>
          </w:tcPr>
          <w:p w14:paraId="51A4590B" w14:textId="77777777" w:rsidR="004F7DEF" w:rsidRDefault="004F7DEF" w:rsidP="004F7DEF">
            <w:r>
              <w:t>Ratios and fractions</w:t>
            </w:r>
          </w:p>
          <w:p w14:paraId="1CD0AFB3" w14:textId="77777777" w:rsidR="008E68A2" w:rsidRPr="00146146" w:rsidRDefault="008E68A2" w:rsidP="00BC564E"/>
        </w:tc>
        <w:tc>
          <w:tcPr>
            <w:tcW w:w="4293" w:type="dxa"/>
          </w:tcPr>
          <w:p w14:paraId="1C79245B"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6E748A60" w14:textId="77777777" w:rsidR="008E68A2" w:rsidRPr="001B6AB8" w:rsidRDefault="008E68A2" w:rsidP="008E68A2">
            <w:pPr>
              <w:rPr>
                <w:rFonts w:ascii="Calibri" w:eastAsia="Calibri" w:hAnsi="Calibri" w:cs="Calibri"/>
              </w:rPr>
            </w:pPr>
          </w:p>
          <w:p w14:paraId="0CF11FE0" w14:textId="07ED847B"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1960908C" w14:textId="2905A81D" w:rsidR="008E68A2" w:rsidRPr="00146146" w:rsidRDefault="009B1524" w:rsidP="00146146">
            <w:pPr>
              <w:rPr>
                <w:highlight w:val="yellow"/>
              </w:rPr>
            </w:pPr>
            <w:proofErr w:type="spellStart"/>
            <w:r>
              <w:rPr>
                <w:highlight w:val="yellow"/>
              </w:rPr>
              <w:t>Sparx</w:t>
            </w:r>
            <w:proofErr w:type="spellEnd"/>
            <w:r>
              <w:rPr>
                <w:highlight w:val="yellow"/>
              </w:rPr>
              <w:t xml:space="preserve"> – M</w:t>
            </w:r>
            <w:r w:rsidR="00CD684E">
              <w:rPr>
                <w:highlight w:val="yellow"/>
              </w:rPr>
              <w:t>525, M267</w:t>
            </w:r>
          </w:p>
        </w:tc>
      </w:tr>
      <w:tr w:rsidR="008E68A2" w14:paraId="7CFCE482" w14:textId="77777777" w:rsidTr="008E68A2">
        <w:trPr>
          <w:trHeight w:val="2570"/>
        </w:trPr>
        <w:tc>
          <w:tcPr>
            <w:tcW w:w="2263" w:type="dxa"/>
          </w:tcPr>
          <w:p w14:paraId="3EEABA47" w14:textId="77777777" w:rsidR="004F7DEF" w:rsidRDefault="004F7DEF" w:rsidP="004F7DEF">
            <w:r>
              <w:t>Percentages and interest</w:t>
            </w:r>
          </w:p>
          <w:p w14:paraId="7149945D" w14:textId="77777777" w:rsidR="008E68A2" w:rsidRPr="00146146" w:rsidRDefault="008E68A2" w:rsidP="00BC564E"/>
        </w:tc>
        <w:tc>
          <w:tcPr>
            <w:tcW w:w="4293" w:type="dxa"/>
          </w:tcPr>
          <w:p w14:paraId="0CD7391B"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37B6673F" w14:textId="77777777" w:rsidR="008E68A2" w:rsidRPr="001B6AB8" w:rsidRDefault="008E68A2" w:rsidP="008E68A2">
            <w:pPr>
              <w:rPr>
                <w:rFonts w:ascii="Calibri" w:eastAsia="Calibri" w:hAnsi="Calibri" w:cs="Calibri"/>
              </w:rPr>
            </w:pPr>
          </w:p>
          <w:p w14:paraId="2ECDAAFF" w14:textId="6BA3BCB1"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2325D22E" w14:textId="422DCFB1" w:rsidR="008E68A2" w:rsidRPr="00146146" w:rsidRDefault="009B1524" w:rsidP="00146146">
            <w:pPr>
              <w:rPr>
                <w:highlight w:val="yellow"/>
              </w:rPr>
            </w:pPr>
            <w:proofErr w:type="spellStart"/>
            <w:r>
              <w:rPr>
                <w:highlight w:val="yellow"/>
              </w:rPr>
              <w:t>Sparx</w:t>
            </w:r>
            <w:proofErr w:type="spellEnd"/>
            <w:r>
              <w:rPr>
                <w:highlight w:val="yellow"/>
              </w:rPr>
              <w:t xml:space="preserve"> – M</w:t>
            </w:r>
            <w:r w:rsidR="00CD684E">
              <w:rPr>
                <w:highlight w:val="yellow"/>
              </w:rPr>
              <w:t>533</w:t>
            </w:r>
            <w:r>
              <w:rPr>
                <w:highlight w:val="yellow"/>
              </w:rPr>
              <w:t>, M</w:t>
            </w:r>
            <w:r w:rsidR="00CD684E">
              <w:rPr>
                <w:highlight w:val="yellow"/>
              </w:rPr>
              <w:t>332</w:t>
            </w:r>
          </w:p>
        </w:tc>
      </w:tr>
      <w:tr w:rsidR="008E68A2" w14:paraId="5827FB85" w14:textId="77777777" w:rsidTr="008E68A2">
        <w:trPr>
          <w:trHeight w:val="2570"/>
        </w:trPr>
        <w:tc>
          <w:tcPr>
            <w:tcW w:w="2263" w:type="dxa"/>
          </w:tcPr>
          <w:p w14:paraId="7FAC9354" w14:textId="77777777" w:rsidR="004F7DEF" w:rsidRDefault="004F7DEF" w:rsidP="004F7DEF">
            <w:r>
              <w:t>Probability</w:t>
            </w:r>
          </w:p>
          <w:p w14:paraId="6DD060EC" w14:textId="77777777" w:rsidR="008E68A2" w:rsidRPr="00146146" w:rsidRDefault="008E68A2" w:rsidP="00BC564E"/>
        </w:tc>
        <w:tc>
          <w:tcPr>
            <w:tcW w:w="4293" w:type="dxa"/>
          </w:tcPr>
          <w:p w14:paraId="10E8FDAD"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55589FF3" w14:textId="77777777" w:rsidR="008E68A2" w:rsidRPr="001B6AB8" w:rsidRDefault="008E68A2" w:rsidP="008E68A2">
            <w:pPr>
              <w:rPr>
                <w:rFonts w:ascii="Calibri" w:eastAsia="Calibri" w:hAnsi="Calibri" w:cs="Calibri"/>
              </w:rPr>
            </w:pPr>
          </w:p>
          <w:p w14:paraId="6E2330D2" w14:textId="43FD1FC5"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5714E87E" w14:textId="61081ABD" w:rsidR="008E68A2" w:rsidRPr="00146146" w:rsidRDefault="009B1524" w:rsidP="00146146">
            <w:pPr>
              <w:rPr>
                <w:highlight w:val="yellow"/>
              </w:rPr>
            </w:pPr>
            <w:proofErr w:type="spellStart"/>
            <w:r>
              <w:rPr>
                <w:highlight w:val="yellow"/>
              </w:rPr>
              <w:t>Sparx</w:t>
            </w:r>
            <w:proofErr w:type="spellEnd"/>
            <w:r>
              <w:rPr>
                <w:highlight w:val="yellow"/>
              </w:rPr>
              <w:t xml:space="preserve"> -</w:t>
            </w:r>
            <w:r w:rsidR="00CD684E">
              <w:rPr>
                <w:highlight w:val="yellow"/>
              </w:rPr>
              <w:t xml:space="preserve"> </w:t>
            </w:r>
            <w:r>
              <w:rPr>
                <w:highlight w:val="yellow"/>
              </w:rPr>
              <w:t>M</w:t>
            </w:r>
            <w:r w:rsidR="00CD684E">
              <w:rPr>
                <w:highlight w:val="yellow"/>
              </w:rPr>
              <w:t>419</w:t>
            </w:r>
            <w:r>
              <w:rPr>
                <w:highlight w:val="yellow"/>
              </w:rPr>
              <w:t>, M</w:t>
            </w:r>
            <w:r w:rsidR="00CD684E">
              <w:rPr>
                <w:highlight w:val="yellow"/>
              </w:rPr>
              <w:t>332</w:t>
            </w:r>
          </w:p>
        </w:tc>
      </w:tr>
      <w:tr w:rsidR="008E68A2" w14:paraId="052866BD" w14:textId="77777777" w:rsidTr="008E68A2">
        <w:trPr>
          <w:trHeight w:val="2570"/>
        </w:trPr>
        <w:tc>
          <w:tcPr>
            <w:tcW w:w="2263" w:type="dxa"/>
          </w:tcPr>
          <w:p w14:paraId="1465C3FD" w14:textId="77777777" w:rsidR="004F7DEF" w:rsidRDefault="004F7DEF" w:rsidP="004F7DEF">
            <w:r>
              <w:t>Collecting, representing and interpreting data</w:t>
            </w:r>
          </w:p>
          <w:p w14:paraId="2D920CFE" w14:textId="77777777" w:rsidR="008E68A2" w:rsidRPr="00146146" w:rsidRDefault="008E68A2" w:rsidP="008E68A2"/>
        </w:tc>
        <w:tc>
          <w:tcPr>
            <w:tcW w:w="4293" w:type="dxa"/>
          </w:tcPr>
          <w:p w14:paraId="79FA1329"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09BDF612" w14:textId="77777777" w:rsidR="008E68A2" w:rsidRPr="001B6AB8" w:rsidRDefault="008E68A2" w:rsidP="008E68A2">
            <w:pPr>
              <w:rPr>
                <w:rFonts w:ascii="Calibri" w:eastAsia="Calibri" w:hAnsi="Calibri" w:cs="Calibri"/>
              </w:rPr>
            </w:pPr>
          </w:p>
          <w:p w14:paraId="57094091" w14:textId="5795D2D9"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18FEE1C8" w14:textId="01439442" w:rsidR="008E68A2" w:rsidRPr="00146146" w:rsidRDefault="009B1524" w:rsidP="00146146">
            <w:pPr>
              <w:rPr>
                <w:highlight w:val="yellow"/>
              </w:rPr>
            </w:pPr>
            <w:proofErr w:type="spellStart"/>
            <w:r>
              <w:rPr>
                <w:highlight w:val="yellow"/>
              </w:rPr>
              <w:t>Sparx</w:t>
            </w:r>
            <w:proofErr w:type="spellEnd"/>
            <w:r>
              <w:rPr>
                <w:highlight w:val="yellow"/>
              </w:rPr>
              <w:t xml:space="preserve"> - M9</w:t>
            </w:r>
            <w:r w:rsidR="00CD684E">
              <w:rPr>
                <w:highlight w:val="yellow"/>
              </w:rPr>
              <w:t>45</w:t>
            </w:r>
            <w:r>
              <w:rPr>
                <w:highlight w:val="yellow"/>
              </w:rPr>
              <w:t>, M</w:t>
            </w:r>
            <w:r w:rsidR="00CD684E">
              <w:rPr>
                <w:highlight w:val="yellow"/>
              </w:rPr>
              <w:t>441</w:t>
            </w:r>
          </w:p>
        </w:tc>
      </w:tr>
      <w:tr w:rsidR="008E68A2" w14:paraId="6DCD90D5" w14:textId="77777777" w:rsidTr="008E68A2">
        <w:trPr>
          <w:trHeight w:val="2570"/>
        </w:trPr>
        <w:tc>
          <w:tcPr>
            <w:tcW w:w="2263" w:type="dxa"/>
          </w:tcPr>
          <w:p w14:paraId="49BA2149" w14:textId="77777777" w:rsidR="004F7DEF" w:rsidRDefault="004F7DEF" w:rsidP="004F7DEF">
            <w:r>
              <w:lastRenderedPageBreak/>
              <w:t>Non-calculator methods</w:t>
            </w:r>
          </w:p>
          <w:p w14:paraId="20D70B39" w14:textId="0DD902A4" w:rsidR="008E68A2" w:rsidRPr="00146146" w:rsidRDefault="008E68A2" w:rsidP="00BC564E"/>
        </w:tc>
        <w:tc>
          <w:tcPr>
            <w:tcW w:w="4293" w:type="dxa"/>
          </w:tcPr>
          <w:p w14:paraId="59471390"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16C65ED2" w14:textId="77777777" w:rsidR="008E68A2" w:rsidRPr="001B6AB8" w:rsidRDefault="008E68A2" w:rsidP="008E68A2">
            <w:pPr>
              <w:rPr>
                <w:rFonts w:ascii="Calibri" w:eastAsia="Calibri" w:hAnsi="Calibri" w:cs="Calibri"/>
              </w:rPr>
            </w:pPr>
          </w:p>
          <w:p w14:paraId="74D63C81" w14:textId="53305A28"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59DC26E9" w14:textId="7C45CBE6" w:rsidR="008E68A2" w:rsidRPr="00146146" w:rsidRDefault="008E68A2" w:rsidP="00146146">
            <w:pPr>
              <w:rPr>
                <w:highlight w:val="yellow"/>
              </w:rPr>
            </w:pPr>
          </w:p>
        </w:tc>
      </w:tr>
      <w:tr w:rsidR="008E68A2" w14:paraId="77CA8004" w14:textId="77777777" w:rsidTr="008E68A2">
        <w:trPr>
          <w:trHeight w:val="2570"/>
        </w:trPr>
        <w:tc>
          <w:tcPr>
            <w:tcW w:w="2263" w:type="dxa"/>
          </w:tcPr>
          <w:p w14:paraId="7464F1AD" w14:textId="77777777" w:rsidR="004F7DEF" w:rsidRDefault="004F7DEF" w:rsidP="004F7DEF">
            <w:r>
              <w:t>Types of numbers and sequences</w:t>
            </w:r>
          </w:p>
          <w:p w14:paraId="45DCD196" w14:textId="77777777" w:rsidR="008E68A2" w:rsidRDefault="008E68A2" w:rsidP="008E68A2">
            <w:pPr>
              <w:pStyle w:val="ListParagraph"/>
            </w:pPr>
          </w:p>
        </w:tc>
        <w:tc>
          <w:tcPr>
            <w:tcW w:w="4293" w:type="dxa"/>
          </w:tcPr>
          <w:p w14:paraId="39F95F79"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2ED075E2" w14:textId="77777777" w:rsidR="008E68A2" w:rsidRPr="001B6AB8" w:rsidRDefault="008E68A2" w:rsidP="008E68A2">
            <w:pPr>
              <w:rPr>
                <w:rFonts w:ascii="Calibri" w:eastAsia="Calibri" w:hAnsi="Calibri" w:cs="Calibri"/>
              </w:rPr>
            </w:pPr>
          </w:p>
          <w:p w14:paraId="43613FAF" w14:textId="0E47192D"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04D4EE66" w14:textId="05BC6839" w:rsidR="008E68A2" w:rsidRPr="00146146" w:rsidRDefault="009B1524" w:rsidP="00146146">
            <w:pPr>
              <w:rPr>
                <w:highlight w:val="yellow"/>
              </w:rPr>
            </w:pPr>
            <w:proofErr w:type="spellStart"/>
            <w:r>
              <w:rPr>
                <w:highlight w:val="yellow"/>
              </w:rPr>
              <w:t>Sparx</w:t>
            </w:r>
            <w:proofErr w:type="spellEnd"/>
            <w:r>
              <w:rPr>
                <w:highlight w:val="yellow"/>
              </w:rPr>
              <w:t xml:space="preserve"> </w:t>
            </w:r>
            <w:r w:rsidR="00CD684E">
              <w:rPr>
                <w:highlight w:val="yellow"/>
              </w:rPr>
              <w:t>–</w:t>
            </w:r>
            <w:r>
              <w:rPr>
                <w:highlight w:val="yellow"/>
              </w:rPr>
              <w:t xml:space="preserve"> M</w:t>
            </w:r>
            <w:r w:rsidR="00CD684E">
              <w:rPr>
                <w:highlight w:val="yellow"/>
              </w:rPr>
              <w:t>981, M991</w:t>
            </w:r>
          </w:p>
        </w:tc>
      </w:tr>
      <w:tr w:rsidR="008E68A2" w14:paraId="2DE441FD" w14:textId="77777777" w:rsidTr="008E68A2">
        <w:trPr>
          <w:trHeight w:val="2570"/>
        </w:trPr>
        <w:tc>
          <w:tcPr>
            <w:tcW w:w="2263" w:type="dxa"/>
          </w:tcPr>
          <w:p w14:paraId="2239DB9D" w14:textId="27C9209D" w:rsidR="00305609" w:rsidRDefault="004F7DEF" w:rsidP="00305609">
            <w:r>
              <w:t>Indices and roots</w:t>
            </w:r>
          </w:p>
          <w:p w14:paraId="6AF14C72" w14:textId="77777777" w:rsidR="008E68A2" w:rsidRDefault="008E68A2" w:rsidP="008E68A2"/>
        </w:tc>
        <w:tc>
          <w:tcPr>
            <w:tcW w:w="4293" w:type="dxa"/>
          </w:tcPr>
          <w:p w14:paraId="064BCA57"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249E0E00" w14:textId="77777777" w:rsidR="008E68A2" w:rsidRPr="001B6AB8" w:rsidRDefault="008E68A2" w:rsidP="008E68A2">
            <w:pPr>
              <w:rPr>
                <w:rFonts w:ascii="Calibri" w:eastAsia="Calibri" w:hAnsi="Calibri" w:cs="Calibri"/>
              </w:rPr>
            </w:pPr>
          </w:p>
          <w:p w14:paraId="460EB01E" w14:textId="5E8BD7C9"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3C874EBB" w14:textId="5883C595" w:rsidR="008E68A2" w:rsidRPr="00146146" w:rsidRDefault="00C27E81" w:rsidP="00146146">
            <w:pPr>
              <w:rPr>
                <w:highlight w:val="yellow"/>
              </w:rPr>
            </w:pPr>
            <w:proofErr w:type="spellStart"/>
            <w:r>
              <w:rPr>
                <w:highlight w:val="yellow"/>
              </w:rPr>
              <w:t>Sparx</w:t>
            </w:r>
            <w:proofErr w:type="spellEnd"/>
            <w:r>
              <w:rPr>
                <w:highlight w:val="yellow"/>
              </w:rPr>
              <w:t xml:space="preserve"> </w:t>
            </w:r>
            <w:r w:rsidR="00CD684E">
              <w:rPr>
                <w:highlight w:val="yellow"/>
              </w:rPr>
              <w:t>–</w:t>
            </w:r>
            <w:r>
              <w:rPr>
                <w:highlight w:val="yellow"/>
              </w:rPr>
              <w:t xml:space="preserve"> M</w:t>
            </w:r>
            <w:r w:rsidR="00CD684E">
              <w:rPr>
                <w:highlight w:val="yellow"/>
              </w:rPr>
              <w:t>608, M150</w:t>
            </w:r>
          </w:p>
        </w:tc>
      </w:tr>
      <w:tr w:rsidR="008E68A2" w14:paraId="1FCD3E7C" w14:textId="77777777" w:rsidTr="008E68A2">
        <w:trPr>
          <w:trHeight w:val="2570"/>
        </w:trPr>
        <w:tc>
          <w:tcPr>
            <w:tcW w:w="2263" w:type="dxa"/>
          </w:tcPr>
          <w:p w14:paraId="73277179" w14:textId="77777777" w:rsidR="004F7DEF" w:rsidRDefault="004F7DEF" w:rsidP="004F7DEF">
            <w:r>
              <w:t>Manipulating expressions</w:t>
            </w:r>
          </w:p>
          <w:p w14:paraId="3D84339A" w14:textId="77777777" w:rsidR="008E68A2" w:rsidRDefault="008E68A2" w:rsidP="008E68A2"/>
        </w:tc>
        <w:tc>
          <w:tcPr>
            <w:tcW w:w="4293" w:type="dxa"/>
          </w:tcPr>
          <w:p w14:paraId="21CD51B7"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5CC490C7" w14:textId="77777777" w:rsidR="008E68A2" w:rsidRPr="001B6AB8" w:rsidRDefault="008E68A2" w:rsidP="008E68A2">
            <w:pPr>
              <w:rPr>
                <w:rFonts w:ascii="Calibri" w:eastAsia="Calibri" w:hAnsi="Calibri" w:cs="Calibri"/>
              </w:rPr>
            </w:pPr>
          </w:p>
          <w:p w14:paraId="13BC6C05" w14:textId="7BF2FE14"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3E88C3D3" w14:textId="5756378A" w:rsidR="008E68A2" w:rsidRPr="00146146" w:rsidRDefault="00C27E81" w:rsidP="00146146">
            <w:pPr>
              <w:rPr>
                <w:highlight w:val="yellow"/>
              </w:rPr>
            </w:pPr>
            <w:proofErr w:type="spellStart"/>
            <w:r>
              <w:rPr>
                <w:highlight w:val="yellow"/>
              </w:rPr>
              <w:t>Sparx</w:t>
            </w:r>
            <w:proofErr w:type="spellEnd"/>
            <w:r>
              <w:rPr>
                <w:highlight w:val="yellow"/>
              </w:rPr>
              <w:t xml:space="preserve"> </w:t>
            </w:r>
            <w:r w:rsidR="00995F33">
              <w:rPr>
                <w:highlight w:val="yellow"/>
              </w:rPr>
              <w:t>–</w:t>
            </w:r>
            <w:r>
              <w:rPr>
                <w:highlight w:val="yellow"/>
              </w:rPr>
              <w:t xml:space="preserve"> M</w:t>
            </w:r>
            <w:r w:rsidR="00995F33">
              <w:rPr>
                <w:highlight w:val="yellow"/>
              </w:rPr>
              <w:t>795</w:t>
            </w:r>
          </w:p>
        </w:tc>
      </w:tr>
    </w:tbl>
    <w:p w14:paraId="0072CB1B" w14:textId="6E0D9D80" w:rsidR="0071487D" w:rsidRDefault="0071487D" w:rsidP="00DD3C30"/>
    <w:sectPr w:rsidR="0071487D">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9B5C2" w14:textId="77777777" w:rsidR="00452551" w:rsidRDefault="00452551" w:rsidP="001E26E6">
      <w:pPr>
        <w:spacing w:after="0" w:line="240" w:lineRule="auto"/>
      </w:pPr>
      <w:r>
        <w:separator/>
      </w:r>
    </w:p>
  </w:endnote>
  <w:endnote w:type="continuationSeparator" w:id="0">
    <w:p w14:paraId="4D55E8FF" w14:textId="77777777" w:rsidR="00452551" w:rsidRDefault="00452551" w:rsidP="001E26E6">
      <w:pPr>
        <w:spacing w:after="0" w:line="240" w:lineRule="auto"/>
      </w:pPr>
      <w:r>
        <w:continuationSeparator/>
      </w:r>
    </w:p>
  </w:endnote>
  <w:endnote w:type="continuationNotice" w:id="1">
    <w:p w14:paraId="4FAFBC02" w14:textId="77777777" w:rsidR="00452551" w:rsidRDefault="004525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3B3C6FC" w14:paraId="067DA7D5" w14:textId="77777777" w:rsidTr="33B3C6FC">
      <w:trPr>
        <w:trHeight w:val="300"/>
      </w:trPr>
      <w:tc>
        <w:tcPr>
          <w:tcW w:w="3120" w:type="dxa"/>
        </w:tcPr>
        <w:p w14:paraId="2A860840" w14:textId="120BF97E" w:rsidR="33B3C6FC" w:rsidRDefault="33B3C6FC" w:rsidP="33B3C6FC">
          <w:pPr>
            <w:pStyle w:val="Header"/>
            <w:ind w:left="-115"/>
          </w:pPr>
        </w:p>
      </w:tc>
      <w:tc>
        <w:tcPr>
          <w:tcW w:w="3120" w:type="dxa"/>
        </w:tcPr>
        <w:p w14:paraId="5EDF2982" w14:textId="2AEA96F4" w:rsidR="33B3C6FC" w:rsidRDefault="33B3C6FC" w:rsidP="33B3C6FC">
          <w:pPr>
            <w:pStyle w:val="Header"/>
            <w:jc w:val="center"/>
          </w:pPr>
        </w:p>
      </w:tc>
      <w:tc>
        <w:tcPr>
          <w:tcW w:w="3120" w:type="dxa"/>
        </w:tcPr>
        <w:p w14:paraId="785D276C" w14:textId="3B4AD950" w:rsidR="33B3C6FC" w:rsidRDefault="33B3C6FC" w:rsidP="33B3C6FC">
          <w:pPr>
            <w:pStyle w:val="Header"/>
            <w:ind w:right="-115"/>
            <w:jc w:val="right"/>
          </w:pPr>
        </w:p>
      </w:tc>
    </w:tr>
  </w:tbl>
  <w:p w14:paraId="310DF563" w14:textId="018AD518" w:rsidR="00E459C9" w:rsidRDefault="00E45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B067A" w14:textId="77777777" w:rsidR="00452551" w:rsidRDefault="00452551" w:rsidP="001E26E6">
      <w:pPr>
        <w:spacing w:after="0" w:line="240" w:lineRule="auto"/>
      </w:pPr>
      <w:r>
        <w:separator/>
      </w:r>
    </w:p>
  </w:footnote>
  <w:footnote w:type="continuationSeparator" w:id="0">
    <w:p w14:paraId="5E85D2B9" w14:textId="77777777" w:rsidR="00452551" w:rsidRDefault="00452551" w:rsidP="001E26E6">
      <w:pPr>
        <w:spacing w:after="0" w:line="240" w:lineRule="auto"/>
      </w:pPr>
      <w:r>
        <w:continuationSeparator/>
      </w:r>
    </w:p>
  </w:footnote>
  <w:footnote w:type="continuationNotice" w:id="1">
    <w:p w14:paraId="30386158" w14:textId="77777777" w:rsidR="00452551" w:rsidRDefault="0045255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A3AB6" w14:textId="782F65AF" w:rsidR="002E59C6" w:rsidRDefault="33B3C6FC">
    <w:pPr>
      <w:pStyle w:val="Header"/>
    </w:pPr>
    <w:r>
      <w:rPr>
        <w:noProof/>
      </w:rPr>
      <w:drawing>
        <wp:anchor distT="0" distB="0" distL="114300" distR="114300" simplePos="0" relativeHeight="251658240" behindDoc="0" locked="0" layoutInCell="1" allowOverlap="1" wp14:anchorId="166FF19F" wp14:editId="65B2F8DC">
          <wp:simplePos x="0" y="0"/>
          <wp:positionH relativeFrom="column">
            <wp:posOffset>5252484</wp:posOffset>
          </wp:positionH>
          <wp:positionV relativeFrom="paragraph">
            <wp:posOffset>-372139</wp:posOffset>
          </wp:positionV>
          <wp:extent cx="1504950" cy="582561"/>
          <wp:effectExtent l="0" t="0" r="0" b="8255"/>
          <wp:wrapSquare wrapText="bothSides"/>
          <wp:docPr id="1784845515" name="Picture 137196615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966151"/>
                  <pic:cNvPicPr/>
                </pic:nvPicPr>
                <pic:blipFill>
                  <a:blip r:embed="rId1">
                    <a:extLst>
                      <a:ext uri="{28A0092B-C50C-407E-A947-70E740481C1C}">
                        <a14:useLocalDpi xmlns:a14="http://schemas.microsoft.com/office/drawing/2010/main" val="0"/>
                      </a:ext>
                    </a:extLst>
                  </a:blip>
                  <a:stretch>
                    <a:fillRect/>
                  </a:stretch>
                </pic:blipFill>
                <pic:spPr>
                  <a:xfrm>
                    <a:off x="0" y="0"/>
                    <a:ext cx="1504950" cy="582561"/>
                  </a:xfrm>
                  <a:prstGeom prst="rect">
                    <a:avLst/>
                  </a:prstGeom>
                </pic:spPr>
              </pic:pic>
            </a:graphicData>
          </a:graphic>
        </wp:anchor>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FC1C8B"/>
    <w:multiLevelType w:val="hybridMultilevel"/>
    <w:tmpl w:val="6A34D1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061046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16DDC"/>
    <w:rsid w:val="0001776F"/>
    <w:rsid w:val="00026E45"/>
    <w:rsid w:val="00095B9A"/>
    <w:rsid w:val="000B1C5B"/>
    <w:rsid w:val="000B694A"/>
    <w:rsid w:val="000F25E0"/>
    <w:rsid w:val="00146146"/>
    <w:rsid w:val="001801AC"/>
    <w:rsid w:val="00186CA8"/>
    <w:rsid w:val="001A79DC"/>
    <w:rsid w:val="001B6AB8"/>
    <w:rsid w:val="001E26E6"/>
    <w:rsid w:val="0023342A"/>
    <w:rsid w:val="00247179"/>
    <w:rsid w:val="002519AE"/>
    <w:rsid w:val="0025317C"/>
    <w:rsid w:val="00262986"/>
    <w:rsid w:val="00266888"/>
    <w:rsid w:val="002832CD"/>
    <w:rsid w:val="002976AC"/>
    <w:rsid w:val="002B74F5"/>
    <w:rsid w:val="002C671E"/>
    <w:rsid w:val="002D5870"/>
    <w:rsid w:val="002D5AF5"/>
    <w:rsid w:val="002E59C6"/>
    <w:rsid w:val="002F79FA"/>
    <w:rsid w:val="00305609"/>
    <w:rsid w:val="00333736"/>
    <w:rsid w:val="003614F2"/>
    <w:rsid w:val="00391169"/>
    <w:rsid w:val="003C17C0"/>
    <w:rsid w:val="00452551"/>
    <w:rsid w:val="00463BD1"/>
    <w:rsid w:val="00472EEE"/>
    <w:rsid w:val="00477CCE"/>
    <w:rsid w:val="00487CDF"/>
    <w:rsid w:val="00496C44"/>
    <w:rsid w:val="004F6C71"/>
    <w:rsid w:val="004F7DEF"/>
    <w:rsid w:val="00587242"/>
    <w:rsid w:val="005A3E3B"/>
    <w:rsid w:val="005A49F8"/>
    <w:rsid w:val="005D0C37"/>
    <w:rsid w:val="005E599A"/>
    <w:rsid w:val="006444A8"/>
    <w:rsid w:val="00676408"/>
    <w:rsid w:val="00686283"/>
    <w:rsid w:val="006A73F9"/>
    <w:rsid w:val="006E592C"/>
    <w:rsid w:val="0071487D"/>
    <w:rsid w:val="00741694"/>
    <w:rsid w:val="007915BD"/>
    <w:rsid w:val="007A65C8"/>
    <w:rsid w:val="007D14A0"/>
    <w:rsid w:val="007D4049"/>
    <w:rsid w:val="007F22E4"/>
    <w:rsid w:val="00847CD6"/>
    <w:rsid w:val="00850A7D"/>
    <w:rsid w:val="008753C1"/>
    <w:rsid w:val="0088219A"/>
    <w:rsid w:val="008D0676"/>
    <w:rsid w:val="008E68A2"/>
    <w:rsid w:val="009018CF"/>
    <w:rsid w:val="009053A8"/>
    <w:rsid w:val="00907EC5"/>
    <w:rsid w:val="00913808"/>
    <w:rsid w:val="00951489"/>
    <w:rsid w:val="009523D0"/>
    <w:rsid w:val="00995F33"/>
    <w:rsid w:val="009B1524"/>
    <w:rsid w:val="009B58C4"/>
    <w:rsid w:val="009D2190"/>
    <w:rsid w:val="00A00797"/>
    <w:rsid w:val="00A017BE"/>
    <w:rsid w:val="00A1548A"/>
    <w:rsid w:val="00A21433"/>
    <w:rsid w:val="00A318AE"/>
    <w:rsid w:val="00A3692E"/>
    <w:rsid w:val="00A64EFC"/>
    <w:rsid w:val="00AA12CA"/>
    <w:rsid w:val="00AB009B"/>
    <w:rsid w:val="00AC0BAE"/>
    <w:rsid w:val="00AE79B2"/>
    <w:rsid w:val="00B00F1D"/>
    <w:rsid w:val="00B071D9"/>
    <w:rsid w:val="00B260DA"/>
    <w:rsid w:val="00B56784"/>
    <w:rsid w:val="00BC010D"/>
    <w:rsid w:val="00BD701C"/>
    <w:rsid w:val="00BF2D93"/>
    <w:rsid w:val="00C24D3C"/>
    <w:rsid w:val="00C27E81"/>
    <w:rsid w:val="00CA6CD4"/>
    <w:rsid w:val="00CB2869"/>
    <w:rsid w:val="00CD6808"/>
    <w:rsid w:val="00CD684E"/>
    <w:rsid w:val="00D43818"/>
    <w:rsid w:val="00D55258"/>
    <w:rsid w:val="00DA36BD"/>
    <w:rsid w:val="00DB37A8"/>
    <w:rsid w:val="00DD3C30"/>
    <w:rsid w:val="00DE3FB2"/>
    <w:rsid w:val="00DE530D"/>
    <w:rsid w:val="00E459C9"/>
    <w:rsid w:val="00E817F5"/>
    <w:rsid w:val="00E9051C"/>
    <w:rsid w:val="00E96753"/>
    <w:rsid w:val="00EB6B96"/>
    <w:rsid w:val="00EE1D01"/>
    <w:rsid w:val="00EF6ACB"/>
    <w:rsid w:val="00F00970"/>
    <w:rsid w:val="00F7728A"/>
    <w:rsid w:val="00FB09FB"/>
    <w:rsid w:val="00FC5A70"/>
    <w:rsid w:val="00FE1FCB"/>
    <w:rsid w:val="0114760E"/>
    <w:rsid w:val="03F73427"/>
    <w:rsid w:val="04776914"/>
    <w:rsid w:val="054033D8"/>
    <w:rsid w:val="0608F30B"/>
    <w:rsid w:val="0682C127"/>
    <w:rsid w:val="068E293B"/>
    <w:rsid w:val="09399F60"/>
    <w:rsid w:val="09B34E86"/>
    <w:rsid w:val="09D40ACC"/>
    <w:rsid w:val="0BA23D50"/>
    <w:rsid w:val="0C8A4069"/>
    <w:rsid w:val="0D49D7E2"/>
    <w:rsid w:val="0D976F49"/>
    <w:rsid w:val="0DFF9B09"/>
    <w:rsid w:val="0F1E6175"/>
    <w:rsid w:val="115DD9A2"/>
    <w:rsid w:val="1240FB9F"/>
    <w:rsid w:val="12F0D6CD"/>
    <w:rsid w:val="13127CCB"/>
    <w:rsid w:val="13B48755"/>
    <w:rsid w:val="13E6956A"/>
    <w:rsid w:val="14262EA2"/>
    <w:rsid w:val="14D1EC55"/>
    <w:rsid w:val="157B405A"/>
    <w:rsid w:val="15C16639"/>
    <w:rsid w:val="1744A707"/>
    <w:rsid w:val="17BCAAD9"/>
    <w:rsid w:val="19F33236"/>
    <w:rsid w:val="1A99EE66"/>
    <w:rsid w:val="1BB2D0F0"/>
    <w:rsid w:val="1BEA5D3B"/>
    <w:rsid w:val="1DE2C10B"/>
    <w:rsid w:val="1E4C872B"/>
    <w:rsid w:val="1EDEFF95"/>
    <w:rsid w:val="1F777E09"/>
    <w:rsid w:val="1FF2F397"/>
    <w:rsid w:val="20EED32A"/>
    <w:rsid w:val="2186EEEA"/>
    <w:rsid w:val="21953532"/>
    <w:rsid w:val="2295B8EF"/>
    <w:rsid w:val="22D5D64C"/>
    <w:rsid w:val="233401E9"/>
    <w:rsid w:val="233BF0A1"/>
    <w:rsid w:val="244AEF2C"/>
    <w:rsid w:val="25E6BF8D"/>
    <w:rsid w:val="28A4B129"/>
    <w:rsid w:val="29776CCF"/>
    <w:rsid w:val="2A40818A"/>
    <w:rsid w:val="2D32B180"/>
    <w:rsid w:val="2D6D6360"/>
    <w:rsid w:val="2DC70A12"/>
    <w:rsid w:val="2E63D705"/>
    <w:rsid w:val="2F13F2AD"/>
    <w:rsid w:val="2FDD15FE"/>
    <w:rsid w:val="303935E2"/>
    <w:rsid w:val="30CC4028"/>
    <w:rsid w:val="315E279F"/>
    <w:rsid w:val="33B3C6FC"/>
    <w:rsid w:val="34145D3C"/>
    <w:rsid w:val="34281302"/>
    <w:rsid w:val="379535FD"/>
    <w:rsid w:val="38B95A0C"/>
    <w:rsid w:val="391FD5A7"/>
    <w:rsid w:val="398D1247"/>
    <w:rsid w:val="3A19CA1A"/>
    <w:rsid w:val="3A5E92DA"/>
    <w:rsid w:val="3C5A3D66"/>
    <w:rsid w:val="3DA90CA2"/>
    <w:rsid w:val="3DB80EBF"/>
    <w:rsid w:val="3F5C23FC"/>
    <w:rsid w:val="3F8C8CFC"/>
    <w:rsid w:val="3FBA8DC1"/>
    <w:rsid w:val="41475002"/>
    <w:rsid w:val="41E07848"/>
    <w:rsid w:val="421A3094"/>
    <w:rsid w:val="423CA1A8"/>
    <w:rsid w:val="42CCC6F4"/>
    <w:rsid w:val="42E353E5"/>
    <w:rsid w:val="434F08E8"/>
    <w:rsid w:val="44462452"/>
    <w:rsid w:val="449B8699"/>
    <w:rsid w:val="45BD775D"/>
    <w:rsid w:val="46CDCA20"/>
    <w:rsid w:val="477DC514"/>
    <w:rsid w:val="481E1E1F"/>
    <w:rsid w:val="48897218"/>
    <w:rsid w:val="488BD402"/>
    <w:rsid w:val="4A056AE2"/>
    <w:rsid w:val="4EBFB3A8"/>
    <w:rsid w:val="4F557F69"/>
    <w:rsid w:val="4F714593"/>
    <w:rsid w:val="5206C2F9"/>
    <w:rsid w:val="529241F9"/>
    <w:rsid w:val="53F11FBD"/>
    <w:rsid w:val="54D7E60B"/>
    <w:rsid w:val="54F63380"/>
    <w:rsid w:val="556FE2A6"/>
    <w:rsid w:val="568AD5F8"/>
    <w:rsid w:val="570BA51C"/>
    <w:rsid w:val="571D4E62"/>
    <w:rsid w:val="58A78368"/>
    <w:rsid w:val="5973FC2F"/>
    <w:rsid w:val="59C9A4A3"/>
    <w:rsid w:val="5A2A2B6C"/>
    <w:rsid w:val="5A4353C9"/>
    <w:rsid w:val="5A4AA33D"/>
    <w:rsid w:val="5B657504"/>
    <w:rsid w:val="5C5CDB73"/>
    <w:rsid w:val="5C6104E8"/>
    <w:rsid w:val="5C6789B6"/>
    <w:rsid w:val="5C94562D"/>
    <w:rsid w:val="5CF16C5C"/>
    <w:rsid w:val="5E9D15C6"/>
    <w:rsid w:val="5EDDC4F8"/>
    <w:rsid w:val="5FB49C18"/>
    <w:rsid w:val="603E842E"/>
    <w:rsid w:val="609ACE9F"/>
    <w:rsid w:val="61858C76"/>
    <w:rsid w:val="624EC4BA"/>
    <w:rsid w:val="62742D50"/>
    <w:rsid w:val="6481FC2C"/>
    <w:rsid w:val="64970B6F"/>
    <w:rsid w:val="660E385D"/>
    <w:rsid w:val="6716A9CF"/>
    <w:rsid w:val="6843F80C"/>
    <w:rsid w:val="69DFC86D"/>
    <w:rsid w:val="6C07AC79"/>
    <w:rsid w:val="6C4EF67E"/>
    <w:rsid w:val="6DF07A56"/>
    <w:rsid w:val="6ECE001C"/>
    <w:rsid w:val="7069D07D"/>
    <w:rsid w:val="71D99F7B"/>
    <w:rsid w:val="7207D982"/>
    <w:rsid w:val="72434965"/>
    <w:rsid w:val="72D8B6D4"/>
    <w:rsid w:val="7514A62C"/>
    <w:rsid w:val="753793E9"/>
    <w:rsid w:val="75F44233"/>
    <w:rsid w:val="763F0913"/>
    <w:rsid w:val="7656ED39"/>
    <w:rsid w:val="770F1D71"/>
    <w:rsid w:val="785BBA05"/>
    <w:rsid w:val="7884B85E"/>
    <w:rsid w:val="7934B66C"/>
    <w:rsid w:val="798E8DFB"/>
    <w:rsid w:val="79970E43"/>
    <w:rsid w:val="79F425CF"/>
    <w:rsid w:val="7A609B5E"/>
    <w:rsid w:val="7AFA0422"/>
    <w:rsid w:val="7B1FD0F5"/>
    <w:rsid w:val="7B5CDB3D"/>
    <w:rsid w:val="7B8FF630"/>
    <w:rsid w:val="7E08278F"/>
    <w:rsid w:val="7F96E978"/>
    <w:rsid w:val="7FA3F7F0"/>
    <w:rsid w:val="7FDBF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4450323A-591A-4041-98F7-A76266CB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E96753"/>
    <w:rPr>
      <w:color w:val="954F72" w:themeColor="followedHyperlink"/>
      <w:u w:val="single"/>
    </w:rPr>
  </w:style>
  <w:style w:type="paragraph" w:styleId="Header">
    <w:name w:val="header"/>
    <w:basedOn w:val="Normal"/>
    <w:link w:val="HeaderChar"/>
    <w:uiPriority w:val="99"/>
    <w:unhideWhenUsed/>
    <w:rsid w:val="001E2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6E6"/>
  </w:style>
  <w:style w:type="paragraph" w:styleId="Footer">
    <w:name w:val="footer"/>
    <w:basedOn w:val="Normal"/>
    <w:link w:val="FooterChar"/>
    <w:uiPriority w:val="99"/>
    <w:unhideWhenUsed/>
    <w:rsid w:val="001E2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6E6"/>
  </w:style>
  <w:style w:type="paragraph" w:styleId="ListParagraph">
    <w:name w:val="List Paragraph"/>
    <w:basedOn w:val="Normal"/>
    <w:uiPriority w:val="34"/>
    <w:qFormat/>
    <w:rsid w:val="00EF6ACB"/>
    <w:pPr>
      <w:ind w:left="720"/>
      <w:contextualSpacing/>
    </w:pPr>
  </w:style>
  <w:style w:type="character" w:styleId="UnresolvedMention">
    <w:name w:val="Unresolved Mention"/>
    <w:basedOn w:val="DefaultParagraphFont"/>
    <w:uiPriority w:val="99"/>
    <w:semiHidden/>
    <w:unhideWhenUsed/>
    <w:rsid w:val="00C24D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74710">
      <w:bodyDiv w:val="1"/>
      <w:marLeft w:val="0"/>
      <w:marRight w:val="0"/>
      <w:marTop w:val="0"/>
      <w:marBottom w:val="0"/>
      <w:divBdr>
        <w:top w:val="none" w:sz="0" w:space="0" w:color="auto"/>
        <w:left w:val="none" w:sz="0" w:space="0" w:color="auto"/>
        <w:bottom w:val="none" w:sz="0" w:space="0" w:color="auto"/>
        <w:right w:val="none" w:sz="0" w:space="0" w:color="auto"/>
      </w:divBdr>
    </w:div>
    <w:div w:id="390932388">
      <w:bodyDiv w:val="1"/>
      <w:marLeft w:val="0"/>
      <w:marRight w:val="0"/>
      <w:marTop w:val="0"/>
      <w:marBottom w:val="0"/>
      <w:divBdr>
        <w:top w:val="none" w:sz="0" w:space="0" w:color="auto"/>
        <w:left w:val="none" w:sz="0" w:space="0" w:color="auto"/>
        <w:bottom w:val="none" w:sz="0" w:space="0" w:color="auto"/>
        <w:right w:val="none" w:sz="0" w:space="0" w:color="auto"/>
      </w:divBdr>
    </w:div>
    <w:div w:id="959994071">
      <w:bodyDiv w:val="1"/>
      <w:marLeft w:val="0"/>
      <w:marRight w:val="0"/>
      <w:marTop w:val="0"/>
      <w:marBottom w:val="0"/>
      <w:divBdr>
        <w:top w:val="none" w:sz="0" w:space="0" w:color="auto"/>
        <w:left w:val="none" w:sz="0" w:space="0" w:color="auto"/>
        <w:bottom w:val="none" w:sz="0" w:space="0" w:color="auto"/>
        <w:right w:val="none" w:sz="0" w:space="0" w:color="auto"/>
      </w:divBdr>
    </w:div>
    <w:div w:id="1223447906">
      <w:bodyDiv w:val="1"/>
      <w:marLeft w:val="0"/>
      <w:marRight w:val="0"/>
      <w:marTop w:val="0"/>
      <w:marBottom w:val="0"/>
      <w:divBdr>
        <w:top w:val="none" w:sz="0" w:space="0" w:color="auto"/>
        <w:left w:val="none" w:sz="0" w:space="0" w:color="auto"/>
        <w:bottom w:val="none" w:sz="0" w:space="0" w:color="auto"/>
        <w:right w:val="none" w:sz="0" w:space="0" w:color="auto"/>
      </w:divBdr>
    </w:div>
    <w:div w:id="1341004372">
      <w:bodyDiv w:val="1"/>
      <w:marLeft w:val="0"/>
      <w:marRight w:val="0"/>
      <w:marTop w:val="0"/>
      <w:marBottom w:val="0"/>
      <w:divBdr>
        <w:top w:val="none" w:sz="0" w:space="0" w:color="auto"/>
        <w:left w:val="none" w:sz="0" w:space="0" w:color="auto"/>
        <w:bottom w:val="none" w:sz="0" w:space="0" w:color="auto"/>
        <w:right w:val="none" w:sz="0" w:space="0" w:color="auto"/>
      </w:divBdr>
    </w:div>
    <w:div w:id="1667513164">
      <w:bodyDiv w:val="1"/>
      <w:marLeft w:val="0"/>
      <w:marRight w:val="0"/>
      <w:marTop w:val="0"/>
      <w:marBottom w:val="0"/>
      <w:divBdr>
        <w:top w:val="none" w:sz="0" w:space="0" w:color="auto"/>
        <w:left w:val="none" w:sz="0" w:space="0" w:color="auto"/>
        <w:bottom w:val="none" w:sz="0" w:space="0" w:color="auto"/>
        <w:right w:val="none" w:sz="0" w:space="0" w:color="auto"/>
      </w:divBdr>
    </w:div>
    <w:div w:id="1727410492">
      <w:bodyDiv w:val="1"/>
      <w:marLeft w:val="0"/>
      <w:marRight w:val="0"/>
      <w:marTop w:val="0"/>
      <w:marBottom w:val="0"/>
      <w:divBdr>
        <w:top w:val="none" w:sz="0" w:space="0" w:color="auto"/>
        <w:left w:val="none" w:sz="0" w:space="0" w:color="auto"/>
        <w:bottom w:val="none" w:sz="0" w:space="0" w:color="auto"/>
        <w:right w:val="none" w:sz="0" w:space="0" w:color="auto"/>
      </w:divBdr>
    </w:div>
    <w:div w:id="1748575415">
      <w:bodyDiv w:val="1"/>
      <w:marLeft w:val="0"/>
      <w:marRight w:val="0"/>
      <w:marTop w:val="0"/>
      <w:marBottom w:val="0"/>
      <w:divBdr>
        <w:top w:val="none" w:sz="0" w:space="0" w:color="auto"/>
        <w:left w:val="none" w:sz="0" w:space="0" w:color="auto"/>
        <w:bottom w:val="none" w:sz="0" w:space="0" w:color="auto"/>
        <w:right w:val="none" w:sz="0" w:space="0" w:color="auto"/>
      </w:divBdr>
    </w:div>
    <w:div w:id="1851523593">
      <w:bodyDiv w:val="1"/>
      <w:marLeft w:val="0"/>
      <w:marRight w:val="0"/>
      <w:marTop w:val="0"/>
      <w:marBottom w:val="0"/>
      <w:divBdr>
        <w:top w:val="none" w:sz="0" w:space="0" w:color="auto"/>
        <w:left w:val="none" w:sz="0" w:space="0" w:color="auto"/>
        <w:bottom w:val="none" w:sz="0" w:space="0" w:color="auto"/>
        <w:right w:val="none" w:sz="0" w:space="0" w:color="auto"/>
      </w:divBdr>
    </w:div>
    <w:div w:id="202585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lllict.sharepoint.com/:w:/s/maths2/EaboSS_vUG1HulIHikXNdloBojttw7kYX3Mm4n3ZPEuK-w?e=vPufIg"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corbettmaths.com/content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1128</Words>
  <Characters>6432</Characters>
  <Application>Microsoft Office Word</Application>
  <DocSecurity>0</DocSecurity>
  <Lines>53</Lines>
  <Paragraphs>15</Paragraphs>
  <ScaleCrop>false</ScaleCrop>
  <Company/>
  <LinksUpToDate>false</LinksUpToDate>
  <CharactersWithSpaces>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Mr F Hajarie</cp:lastModifiedBy>
  <cp:revision>2</cp:revision>
  <dcterms:created xsi:type="dcterms:W3CDTF">2025-09-04T08:26:00Z</dcterms:created>
  <dcterms:modified xsi:type="dcterms:W3CDTF">2025-09-04T08:26:00Z</dcterms:modified>
</cp:coreProperties>
</file>