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A6D63" w:rsidRDefault="00AA6D63" w14:paraId="672A6659" w14:textId="77777777">
      <w:pPr>
        <w:textAlignment w:val="baseline"/>
        <w:rPr>
          <w:b/>
          <w:bCs/>
          <w:sz w:val="24"/>
          <w:szCs w:val="24"/>
        </w:rPr>
      </w:pPr>
    </w:p>
    <w:p w:rsidRPr="003D2CDF" w:rsidR="00AA6D63" w:rsidRDefault="004E49D0" w14:paraId="2F8199BA" w14:textId="1CABA478">
      <w:pPr>
        <w:textAlignment w:val="baseline"/>
        <w:rPr>
          <w:rFonts w:ascii="Century Gothic" w:hAnsi="Century Gothic"/>
          <w:b/>
          <w:bCs/>
          <w:sz w:val="24"/>
          <w:szCs w:val="24"/>
        </w:rPr>
      </w:pPr>
      <w:r w:rsidRPr="003D2CDF">
        <w:rPr>
          <w:rFonts w:ascii="Century Gothic" w:hAnsi="Century Gothic"/>
          <w:b/>
          <w:bCs/>
          <w:sz w:val="24"/>
          <w:szCs w:val="24"/>
        </w:rPr>
        <w:t xml:space="preserve">This Charter helps to implement the intent of the </w:t>
      </w:r>
      <w:r w:rsidR="00516736">
        <w:rPr>
          <w:rFonts w:ascii="Century Gothic" w:hAnsi="Century Gothic"/>
          <w:b/>
          <w:bCs/>
          <w:sz w:val="24"/>
          <w:szCs w:val="24"/>
        </w:rPr>
        <w:t>art &amp; design</w:t>
      </w:r>
      <w:r w:rsidRPr="003D2CDF">
        <w:rPr>
          <w:rFonts w:ascii="Century Gothic" w:hAnsi="Century Gothic"/>
          <w:b/>
          <w:bCs/>
          <w:sz w:val="24"/>
          <w:szCs w:val="24"/>
        </w:rPr>
        <w:t xml:space="preserve"> cu</w:t>
      </w:r>
      <w:r w:rsidR="00516736">
        <w:rPr>
          <w:rFonts w:ascii="Century Gothic" w:hAnsi="Century Gothic"/>
          <w:b/>
          <w:bCs/>
          <w:sz w:val="24"/>
          <w:szCs w:val="24"/>
        </w:rPr>
        <w:t>rriculum every lesson by every t</w:t>
      </w:r>
      <w:r w:rsidRPr="003D2CDF">
        <w:rPr>
          <w:rFonts w:ascii="Century Gothic" w:hAnsi="Century Gothic"/>
          <w:b/>
          <w:bCs/>
          <w:sz w:val="24"/>
          <w:szCs w:val="24"/>
        </w:rPr>
        <w:t>eacher.</w:t>
      </w:r>
    </w:p>
    <w:p w:rsidRPr="003D2CDF" w:rsidR="00AA6D63" w:rsidRDefault="00AA6D63" w14:paraId="0A37501D" w14:textId="77777777">
      <w:pPr>
        <w:textAlignment w:val="baseline"/>
        <w:rPr>
          <w:rFonts w:ascii="Century Gothic" w:hAnsi="Century Gothic"/>
          <w:b/>
          <w:bCs/>
        </w:rPr>
      </w:pPr>
    </w:p>
    <w:p w:rsidR="006A4D88" w:rsidRDefault="008A6D53" w14:paraId="1140649F" w14:textId="184723B3">
      <w:pPr>
        <w:rPr>
          <w:rFonts w:ascii="Century Gothic" w:hAnsi="Century Gothic" w:cstheme="minorHAnsi"/>
          <w:b/>
          <w:sz w:val="28"/>
          <w:szCs w:val="28"/>
        </w:rPr>
      </w:pPr>
      <w:r>
        <w:rPr>
          <w:rFonts w:ascii="Century Gothic" w:hAnsi="Century Gothic" w:cstheme="minorHAnsi"/>
          <w:b/>
          <w:sz w:val="28"/>
          <w:szCs w:val="28"/>
        </w:rPr>
        <w:t>Textiles</w:t>
      </w:r>
      <w:r w:rsidRPr="003D2CDF" w:rsidR="006A4D88">
        <w:rPr>
          <w:rFonts w:ascii="Century Gothic" w:hAnsi="Century Gothic" w:cstheme="minorHAnsi"/>
          <w:b/>
          <w:sz w:val="28"/>
          <w:szCs w:val="28"/>
        </w:rPr>
        <w:t xml:space="preserve"> </w:t>
      </w:r>
      <w:r w:rsidRPr="003D2CDF" w:rsidR="004E49D0">
        <w:rPr>
          <w:rFonts w:ascii="Century Gothic" w:hAnsi="Century Gothic" w:cstheme="minorHAnsi"/>
          <w:b/>
          <w:sz w:val="28"/>
          <w:szCs w:val="28"/>
        </w:rPr>
        <w:t>Secondary Curriculum Intent</w:t>
      </w:r>
    </w:p>
    <w:p w:rsidR="003D2CDF" w:rsidRDefault="003D2CDF" w14:paraId="7C6FAE88" w14:textId="63878300">
      <w:pPr>
        <w:rPr>
          <w:rFonts w:ascii="Century Gothic" w:hAnsi="Century Gothic" w:cstheme="minorHAnsi"/>
          <w:b/>
          <w:sz w:val="28"/>
          <w:szCs w:val="28"/>
        </w:rPr>
      </w:pPr>
    </w:p>
    <w:p w:rsidRPr="008A6D53" w:rsidR="008A6D53" w:rsidP="008A6D53" w:rsidRDefault="005F11C1" w14:paraId="70F20644" w14:textId="40946950">
      <w:pPr>
        <w:rPr>
          <w:rFonts w:ascii="Century Gothic" w:hAnsi="Century Gothic"/>
        </w:rPr>
      </w:pPr>
      <w:r w:rsidRPr="008A6D53">
        <w:rPr>
          <w:rFonts w:ascii="Century Gothic" w:hAnsi="Century Gothic"/>
        </w:rPr>
        <w:t xml:space="preserve">The </w:t>
      </w:r>
      <w:r w:rsidR="008A6D53">
        <w:rPr>
          <w:rFonts w:ascii="Century Gothic" w:hAnsi="Century Gothic"/>
          <w:b/>
        </w:rPr>
        <w:t>Textiles</w:t>
      </w:r>
      <w:r w:rsidRPr="008A6D53">
        <w:rPr>
          <w:rFonts w:ascii="Century Gothic" w:hAnsi="Century Gothic"/>
        </w:rPr>
        <w:t xml:space="preserve"> curriculum at Fulwood Academy is designed to </w:t>
      </w:r>
      <w:r w:rsidR="008A6D53">
        <w:rPr>
          <w:rFonts w:ascii="Century Gothic" w:hAnsi="Century Gothic"/>
        </w:rPr>
        <w:t>p</w:t>
      </w:r>
      <w:r w:rsidRPr="008A6D53" w:rsidR="008A6D53">
        <w:rPr>
          <w:rFonts w:ascii="Century Gothic" w:hAnsi="Century Gothic"/>
        </w:rPr>
        <w:t>repare students to participate confidently and successfully in an increasingly technological world. Students will gain awareness an</w:t>
      </w:r>
      <w:r w:rsidR="008A6D53">
        <w:rPr>
          <w:rFonts w:ascii="Century Gothic" w:hAnsi="Century Gothic"/>
        </w:rPr>
        <w:t>d learn from wider influences of</w:t>
      </w:r>
      <w:r w:rsidRPr="008A6D53" w:rsidR="008A6D53">
        <w:rPr>
          <w:rFonts w:ascii="Century Gothic" w:hAnsi="Century Gothic"/>
        </w:rPr>
        <w:t xml:space="preserve"> Design and Technology including historical, social, cultural, environmental and economic factors. Students will get the opportunity to work creatively when designing and making and apply technical and practical expertise</w:t>
      </w:r>
    </w:p>
    <w:p w:rsidR="008A6D53" w:rsidP="008A6D53" w:rsidRDefault="008A6D53" w14:paraId="0FE7614E" w14:textId="681DEABF">
      <w:pPr>
        <w:rPr>
          <w:rFonts w:ascii="Century Gothic" w:hAnsi="Century Gothic"/>
        </w:rPr>
      </w:pPr>
      <w:r>
        <w:rPr>
          <w:rFonts w:ascii="Century Gothic" w:hAnsi="Century Gothic"/>
        </w:rPr>
        <w:t>S</w:t>
      </w:r>
      <w:r w:rsidRPr="008A6D53">
        <w:rPr>
          <w:rFonts w:ascii="Century Gothic" w:hAnsi="Century Gothic"/>
        </w:rPr>
        <w:t>tudents will</w:t>
      </w:r>
      <w:r>
        <w:rPr>
          <w:rFonts w:ascii="Century Gothic" w:hAnsi="Century Gothic"/>
        </w:rPr>
        <w:t xml:space="preserve"> study core technical, </w:t>
      </w:r>
      <w:r w:rsidRPr="008A6D53">
        <w:rPr>
          <w:rFonts w:ascii="Century Gothic" w:hAnsi="Century Gothic"/>
        </w:rPr>
        <w:t>designing and making principles, including a broad range of design processes, materials techniques and equipment. They will also have the opportunity to study specialist technical principles in greater depth.</w:t>
      </w:r>
    </w:p>
    <w:p w:rsidR="008A6D53" w:rsidP="008A6D53" w:rsidRDefault="008A6D53" w14:paraId="5EC393E0" w14:textId="100CE732">
      <w:pPr>
        <w:rPr>
          <w:rFonts w:ascii="Century Gothic" w:hAnsi="Century Gothic"/>
        </w:rPr>
      </w:pPr>
    </w:p>
    <w:p w:rsidRPr="008A6D53" w:rsidR="008A6D53" w:rsidP="008A6D53" w:rsidRDefault="008A6D53" w14:paraId="6E250671" w14:textId="77777777">
      <w:pPr>
        <w:rPr>
          <w:rFonts w:ascii="Century Gothic" w:hAnsi="Century Gothic"/>
        </w:rPr>
      </w:pPr>
      <w:r w:rsidRPr="008A6D53">
        <w:rPr>
          <w:rFonts w:ascii="Century Gothic" w:hAnsi="Century Gothic"/>
        </w:rPr>
        <w:t>Students will be encouraged to:</w:t>
      </w:r>
    </w:p>
    <w:p w:rsidRPr="008A6D53" w:rsidR="008A6D53" w:rsidP="008A6D53" w:rsidRDefault="008A6D53" w14:paraId="1D750774" w14:textId="77777777">
      <w:pPr>
        <w:pStyle w:val="ListParagraph"/>
        <w:numPr>
          <w:ilvl w:val="0"/>
          <w:numId w:val="8"/>
        </w:numPr>
        <w:spacing w:after="160" w:line="259" w:lineRule="auto"/>
        <w:rPr>
          <w:rFonts w:ascii="Century Gothic" w:hAnsi="Century Gothic"/>
        </w:rPr>
      </w:pPr>
      <w:r w:rsidRPr="008A6D53">
        <w:rPr>
          <w:rFonts w:ascii="Century Gothic" w:hAnsi="Century Gothic"/>
        </w:rPr>
        <w:t>Demonstrate their understanding that all design and technological activity takes place within contexts that influence the outcomes of design practice</w:t>
      </w:r>
    </w:p>
    <w:p w:rsidRPr="008A6D53" w:rsidR="008A6D53" w:rsidP="008A6D53" w:rsidRDefault="008A6D53" w14:paraId="2DAB9DEC" w14:textId="77777777">
      <w:pPr>
        <w:pStyle w:val="ListParagraph"/>
        <w:numPr>
          <w:ilvl w:val="0"/>
          <w:numId w:val="8"/>
        </w:numPr>
        <w:spacing w:after="160" w:line="259" w:lineRule="auto"/>
        <w:rPr>
          <w:rFonts w:ascii="Century Gothic" w:hAnsi="Century Gothic"/>
        </w:rPr>
      </w:pPr>
      <w:r w:rsidRPr="008A6D53">
        <w:rPr>
          <w:rFonts w:ascii="Century Gothic" w:hAnsi="Century Gothic"/>
        </w:rPr>
        <w:t>Develop realistic design proposals as a result of the exploration of design opportunities and users’ needs, wants and values</w:t>
      </w:r>
    </w:p>
    <w:p w:rsidRPr="008A6D53" w:rsidR="008A6D53" w:rsidP="008A6D53" w:rsidRDefault="008A6D53" w14:paraId="2BD623BA" w14:textId="77777777">
      <w:pPr>
        <w:pStyle w:val="ListParagraph"/>
        <w:numPr>
          <w:ilvl w:val="0"/>
          <w:numId w:val="8"/>
        </w:numPr>
        <w:spacing w:after="160" w:line="259" w:lineRule="auto"/>
        <w:rPr>
          <w:rFonts w:ascii="Century Gothic" w:hAnsi="Century Gothic"/>
        </w:rPr>
      </w:pPr>
      <w:r w:rsidRPr="008A6D53">
        <w:rPr>
          <w:rFonts w:ascii="Century Gothic" w:hAnsi="Century Gothic"/>
        </w:rPr>
        <w:t>Use imagination, experimentation and combine ideas when designing</w:t>
      </w:r>
    </w:p>
    <w:p w:rsidRPr="008A6D53" w:rsidR="008A6D53" w:rsidP="008A6D53" w:rsidRDefault="008A6D53" w14:paraId="51256ADD" w14:textId="77777777">
      <w:pPr>
        <w:pStyle w:val="ListParagraph"/>
        <w:numPr>
          <w:ilvl w:val="0"/>
          <w:numId w:val="8"/>
        </w:numPr>
        <w:spacing w:after="160" w:line="259" w:lineRule="auto"/>
        <w:rPr>
          <w:rFonts w:ascii="Century Gothic" w:hAnsi="Century Gothic"/>
        </w:rPr>
      </w:pPr>
      <w:r w:rsidRPr="008A6D53">
        <w:rPr>
          <w:rFonts w:ascii="Century Gothic" w:hAnsi="Century Gothic"/>
        </w:rPr>
        <w:t>Develop the skills to critique and refine their own ideas whilst designing and making</w:t>
      </w:r>
    </w:p>
    <w:p w:rsidRPr="008A6D53" w:rsidR="008A6D53" w:rsidP="008A6D53" w:rsidRDefault="008A6D53" w14:paraId="23818763" w14:textId="77777777">
      <w:pPr>
        <w:pStyle w:val="ListParagraph"/>
        <w:numPr>
          <w:ilvl w:val="0"/>
          <w:numId w:val="8"/>
        </w:numPr>
        <w:spacing w:after="160" w:line="259" w:lineRule="auto"/>
        <w:rPr>
          <w:rFonts w:ascii="Century Gothic" w:hAnsi="Century Gothic"/>
        </w:rPr>
      </w:pPr>
      <w:r w:rsidRPr="008A6D53">
        <w:rPr>
          <w:rFonts w:ascii="Century Gothic" w:hAnsi="Century Gothic"/>
        </w:rPr>
        <w:t>Communicate their design ideas and decisions using different media and techniques, as appropriate for different audiences at key points in their designing</w:t>
      </w:r>
    </w:p>
    <w:p w:rsidRPr="008A6D53" w:rsidR="008A6D53" w:rsidP="008A6D53" w:rsidRDefault="008A6D53" w14:paraId="3B33B868" w14:textId="77777777">
      <w:pPr>
        <w:pStyle w:val="ListParagraph"/>
        <w:numPr>
          <w:ilvl w:val="0"/>
          <w:numId w:val="8"/>
        </w:numPr>
        <w:spacing w:after="160" w:line="259" w:lineRule="auto"/>
        <w:rPr>
          <w:rFonts w:ascii="Century Gothic" w:hAnsi="Century Gothic"/>
        </w:rPr>
      </w:pPr>
      <w:r w:rsidRPr="008A6D53">
        <w:rPr>
          <w:rFonts w:ascii="Century Gothic" w:hAnsi="Century Gothic"/>
        </w:rPr>
        <w:t>Develop decision making skills, including the planning and organisation of time and resources when managing their own project work</w:t>
      </w:r>
    </w:p>
    <w:p w:rsidRPr="008A6D53" w:rsidR="008A6D53" w:rsidP="008A6D53" w:rsidRDefault="008A6D53" w14:paraId="4A3646A5" w14:textId="77777777">
      <w:pPr>
        <w:pStyle w:val="ListParagraph"/>
        <w:numPr>
          <w:ilvl w:val="0"/>
          <w:numId w:val="8"/>
        </w:numPr>
        <w:spacing w:after="160" w:line="259" w:lineRule="auto"/>
        <w:rPr>
          <w:rFonts w:ascii="Century Gothic" w:hAnsi="Century Gothic"/>
        </w:rPr>
      </w:pPr>
      <w:r w:rsidRPr="008A6D53">
        <w:rPr>
          <w:rFonts w:ascii="Century Gothic" w:hAnsi="Century Gothic"/>
        </w:rPr>
        <w:t>Develop a broad knowledge of materials, components and technologies and practical skills to develop high quality, imaginative and functional prototypes</w:t>
      </w:r>
    </w:p>
    <w:p w:rsidRPr="008A6D53" w:rsidR="008A6D53" w:rsidP="008A6D53" w:rsidRDefault="008A6D53" w14:paraId="1F41121E" w14:textId="77777777">
      <w:pPr>
        <w:pStyle w:val="ListParagraph"/>
        <w:numPr>
          <w:ilvl w:val="0"/>
          <w:numId w:val="8"/>
        </w:numPr>
        <w:spacing w:after="160" w:line="259" w:lineRule="auto"/>
        <w:rPr>
          <w:rFonts w:ascii="Century Gothic" w:hAnsi="Century Gothic"/>
        </w:rPr>
      </w:pPr>
      <w:r w:rsidRPr="008A6D53">
        <w:rPr>
          <w:rFonts w:ascii="Century Gothic" w:hAnsi="Century Gothic"/>
        </w:rPr>
        <w:t>Be ambitious and open to explore and take design risks in order to stretch the development of design proposals, avoiding clichéd or stereotypical responses</w:t>
      </w:r>
    </w:p>
    <w:p w:rsidRPr="008A6D53" w:rsidR="008A6D53" w:rsidP="008A6D53" w:rsidRDefault="008A6D53" w14:paraId="1E60CB23" w14:textId="77777777">
      <w:pPr>
        <w:pStyle w:val="ListParagraph"/>
        <w:numPr>
          <w:ilvl w:val="0"/>
          <w:numId w:val="8"/>
        </w:numPr>
        <w:spacing w:after="160" w:line="259" w:lineRule="auto"/>
        <w:rPr>
          <w:rFonts w:ascii="Century Gothic" w:hAnsi="Century Gothic"/>
        </w:rPr>
      </w:pPr>
      <w:r w:rsidRPr="008A6D53">
        <w:rPr>
          <w:rFonts w:ascii="Century Gothic" w:hAnsi="Century Gothic"/>
        </w:rPr>
        <w:t>Consider the costs, commercial viability and marketing of products</w:t>
      </w:r>
    </w:p>
    <w:p w:rsidRPr="008A6D53" w:rsidR="008A6D53" w:rsidP="008A6D53" w:rsidRDefault="008A6D53" w14:paraId="025DC713" w14:textId="70507659">
      <w:pPr>
        <w:pStyle w:val="ListParagraph"/>
        <w:numPr>
          <w:ilvl w:val="0"/>
          <w:numId w:val="8"/>
        </w:numPr>
        <w:spacing w:after="160" w:line="259" w:lineRule="auto"/>
        <w:rPr>
          <w:rFonts w:ascii="Century Gothic" w:hAnsi="Century Gothic"/>
        </w:rPr>
      </w:pPr>
      <w:r w:rsidRPr="008A6D53">
        <w:rPr>
          <w:rFonts w:ascii="Century Gothic" w:hAnsi="Century Gothic"/>
        </w:rPr>
        <w:t>Demonstrate safe working pr</w:t>
      </w:r>
      <w:r w:rsidR="00096AC8">
        <w:rPr>
          <w:rFonts w:ascii="Century Gothic" w:hAnsi="Century Gothic"/>
        </w:rPr>
        <w:t>actices in textiles</w:t>
      </w:r>
    </w:p>
    <w:p w:rsidRPr="008A6D53" w:rsidR="008A6D53" w:rsidP="008A6D53" w:rsidRDefault="008A6D53" w14:paraId="62AAD0B5" w14:textId="77777777">
      <w:pPr>
        <w:rPr>
          <w:rFonts w:ascii="Century Gothic" w:hAnsi="Century Gothic"/>
        </w:rPr>
      </w:pPr>
    </w:p>
    <w:p w:rsidRPr="008A6D53" w:rsidR="008A6D53" w:rsidP="008A6D53" w:rsidRDefault="008A6D53" w14:paraId="77915940" w14:textId="77777777">
      <w:pPr>
        <w:widowControl w:val="0"/>
        <w:rPr>
          <w:rFonts w:ascii="Century Gothic" w:hAnsi="Century Gothic"/>
        </w:rPr>
      </w:pPr>
      <w:r w:rsidRPr="008A6D53">
        <w:rPr>
          <w:rFonts w:ascii="Century Gothic" w:hAnsi="Century Gothic"/>
        </w:rPr>
        <w:t xml:space="preserve">Pupils should aim to: </w:t>
      </w:r>
    </w:p>
    <w:p w:rsidRPr="008A6D53" w:rsidR="008A6D53" w:rsidP="008A6D53" w:rsidRDefault="008A6D53" w14:paraId="1E19E590" w14:textId="179AF666">
      <w:pPr>
        <w:pStyle w:val="ListParagraph"/>
        <w:widowControl w:val="0"/>
        <w:numPr>
          <w:ilvl w:val="0"/>
          <w:numId w:val="6"/>
        </w:numPr>
        <w:spacing w:after="160" w:line="259" w:lineRule="auto"/>
        <w:rPr>
          <w:rFonts w:ascii="Century Gothic" w:hAnsi="Century Gothic"/>
        </w:rPr>
      </w:pPr>
      <w:r w:rsidRPr="008A6D53">
        <w:rPr>
          <w:rFonts w:ascii="Century Gothic" w:hAnsi="Century Gothic"/>
        </w:rPr>
        <w:t>Develop creative, technical &amp; practica</w:t>
      </w:r>
      <w:r>
        <w:rPr>
          <w:rFonts w:ascii="Century Gothic" w:hAnsi="Century Gothic"/>
        </w:rPr>
        <w:t>l expertise.</w:t>
      </w:r>
    </w:p>
    <w:p w:rsidRPr="008A6D53" w:rsidR="008A6D53" w:rsidP="008A6D53" w:rsidRDefault="008A6D53" w14:paraId="62887BC9" w14:textId="2EEB60FA">
      <w:pPr>
        <w:pStyle w:val="ListParagraph"/>
        <w:widowControl w:val="0"/>
        <w:numPr>
          <w:ilvl w:val="0"/>
          <w:numId w:val="6"/>
        </w:numPr>
        <w:spacing w:after="160" w:line="259" w:lineRule="auto"/>
        <w:rPr>
          <w:rFonts w:ascii="Century Gothic" w:hAnsi="Century Gothic"/>
        </w:rPr>
      </w:pPr>
      <w:r w:rsidRPr="008A6D53">
        <w:rPr>
          <w:rFonts w:ascii="Century Gothic" w:hAnsi="Century Gothic"/>
        </w:rPr>
        <w:t>Build and apply knowledge, understanding and skills in order to design and make products for a range of users</w:t>
      </w:r>
    </w:p>
    <w:p w:rsidRPr="008A6D53" w:rsidR="008A6D53" w:rsidP="008A6D53" w:rsidRDefault="00AA7342" w14:paraId="2901A9E2" w14:textId="66D12C0D">
      <w:pPr>
        <w:pStyle w:val="ListParagraph"/>
        <w:widowControl w:val="0"/>
        <w:numPr>
          <w:ilvl w:val="0"/>
          <w:numId w:val="6"/>
        </w:numPr>
        <w:spacing w:after="160" w:line="259" w:lineRule="auto"/>
        <w:rPr>
          <w:rFonts w:ascii="Century Gothic" w:hAnsi="Century Gothic"/>
        </w:rPr>
      </w:pPr>
      <w:r>
        <w:rPr>
          <w:rFonts w:ascii="Century Gothic" w:hAnsi="Century Gothic"/>
        </w:rPr>
        <w:t>Critique and evaluate ideas &amp; products.</w:t>
      </w:r>
    </w:p>
    <w:p w:rsidRPr="008A6D53" w:rsidR="008A6D53" w:rsidP="008A6D53" w:rsidRDefault="008A6D53" w14:paraId="3FDF111A" w14:textId="77777777">
      <w:pPr>
        <w:pStyle w:val="ListParagraph"/>
        <w:widowControl w:val="0"/>
        <w:rPr>
          <w:rFonts w:ascii="Century Gothic" w:hAnsi="Century Gothic"/>
        </w:rPr>
      </w:pPr>
    </w:p>
    <w:p w:rsidRPr="008A6D53" w:rsidR="008A6D53" w:rsidP="008A6D53" w:rsidRDefault="008A6D53" w14:paraId="6B9FEFA7" w14:textId="77777777">
      <w:pPr>
        <w:widowControl w:val="0"/>
        <w:rPr>
          <w:rFonts w:ascii="Century Gothic" w:hAnsi="Century Gothic"/>
        </w:rPr>
      </w:pPr>
      <w:r w:rsidRPr="008A6D53">
        <w:rPr>
          <w:rFonts w:ascii="Century Gothic" w:hAnsi="Century Gothic"/>
        </w:rPr>
        <w:t xml:space="preserve">Pupils should be taught to: </w:t>
      </w:r>
    </w:p>
    <w:p w:rsidRPr="008A6D53" w:rsidR="008A6D53" w:rsidP="008A6D53" w:rsidRDefault="008A6D53" w14:paraId="71B9D85E" w14:textId="77777777">
      <w:pPr>
        <w:pStyle w:val="ListParagraph"/>
        <w:widowControl w:val="0"/>
        <w:numPr>
          <w:ilvl w:val="0"/>
          <w:numId w:val="6"/>
        </w:numPr>
        <w:spacing w:after="160" w:line="259" w:lineRule="auto"/>
        <w:rPr>
          <w:rFonts w:ascii="Century Gothic" w:hAnsi="Century Gothic"/>
        </w:rPr>
      </w:pPr>
      <w:r w:rsidRPr="008A6D53">
        <w:rPr>
          <w:rFonts w:ascii="Century Gothic" w:hAnsi="Century Gothic"/>
        </w:rPr>
        <w:t>use research and exploration, such as the study of different cultures, to identify and understand user needs</w:t>
      </w:r>
    </w:p>
    <w:p w:rsidRPr="008A6D53" w:rsidR="008A6D53" w:rsidP="008A6D53" w:rsidRDefault="008A6D53" w14:paraId="01AE9459" w14:textId="20031126">
      <w:pPr>
        <w:pStyle w:val="ListParagraph"/>
        <w:widowControl w:val="0"/>
        <w:numPr>
          <w:ilvl w:val="0"/>
          <w:numId w:val="6"/>
        </w:numPr>
        <w:spacing w:after="160" w:line="259" w:lineRule="auto"/>
        <w:rPr>
          <w:rFonts w:ascii="Century Gothic" w:hAnsi="Century Gothic"/>
        </w:rPr>
      </w:pPr>
      <w:r w:rsidRPr="008A6D53">
        <w:rPr>
          <w:rFonts w:ascii="Century Gothic" w:hAnsi="Century Gothic"/>
        </w:rPr>
        <w:t>identify and solve their own design problems</w:t>
      </w:r>
      <w:r w:rsidR="00AA7342">
        <w:rPr>
          <w:rFonts w:ascii="Century Gothic" w:hAnsi="Century Gothic"/>
        </w:rPr>
        <w:t>.</w:t>
      </w:r>
    </w:p>
    <w:p w:rsidRPr="008A6D53" w:rsidR="008A6D53" w:rsidP="008A6D53" w:rsidRDefault="008A6D53" w14:paraId="217DDA19" w14:textId="77777777">
      <w:pPr>
        <w:pStyle w:val="ListParagraph"/>
        <w:widowControl w:val="0"/>
        <w:numPr>
          <w:ilvl w:val="0"/>
          <w:numId w:val="6"/>
        </w:numPr>
        <w:spacing w:after="160" w:line="259" w:lineRule="auto"/>
        <w:rPr>
          <w:rFonts w:ascii="Century Gothic" w:hAnsi="Century Gothic"/>
        </w:rPr>
      </w:pPr>
      <w:r w:rsidRPr="008A6D53">
        <w:rPr>
          <w:rFonts w:ascii="Century Gothic" w:hAnsi="Century Gothic"/>
        </w:rPr>
        <w:lastRenderedPageBreak/>
        <w:t>develop specifications to inform the design of innovative, functional, appealing products that respond to needs in a variety of situations</w:t>
      </w:r>
    </w:p>
    <w:p w:rsidRPr="008A6D53" w:rsidR="008A6D53" w:rsidP="008A6D53" w:rsidRDefault="008A6D53" w14:paraId="7424BAA9" w14:textId="40EA8F22">
      <w:pPr>
        <w:pStyle w:val="ListParagraph"/>
        <w:widowControl w:val="0"/>
        <w:numPr>
          <w:ilvl w:val="0"/>
          <w:numId w:val="6"/>
        </w:numPr>
        <w:spacing w:after="160" w:line="259" w:lineRule="auto"/>
        <w:rPr>
          <w:rFonts w:ascii="Century Gothic" w:hAnsi="Century Gothic"/>
        </w:rPr>
      </w:pPr>
      <w:r w:rsidRPr="008A6D53">
        <w:rPr>
          <w:rFonts w:ascii="Century Gothic" w:hAnsi="Century Gothic"/>
        </w:rPr>
        <w:t>use a variety of approaches to generate creative ideas</w:t>
      </w:r>
      <w:r w:rsidR="00AA7342">
        <w:rPr>
          <w:rFonts w:ascii="Century Gothic" w:hAnsi="Century Gothic"/>
        </w:rPr>
        <w:t>.</w:t>
      </w:r>
    </w:p>
    <w:p w:rsidRPr="008A6D53" w:rsidR="008A6D53" w:rsidP="008A6D53" w:rsidRDefault="008A6D53" w14:paraId="4019E479" w14:textId="299A15E5">
      <w:pPr>
        <w:pStyle w:val="ListParagraph"/>
        <w:widowControl w:val="0"/>
        <w:numPr>
          <w:ilvl w:val="0"/>
          <w:numId w:val="6"/>
        </w:numPr>
        <w:spacing w:after="160" w:line="259" w:lineRule="auto"/>
        <w:rPr>
          <w:rFonts w:ascii="Century Gothic" w:hAnsi="Century Gothic"/>
        </w:rPr>
      </w:pPr>
      <w:r w:rsidRPr="008A6D53">
        <w:rPr>
          <w:rFonts w:ascii="Century Gothic" w:hAnsi="Century Gothic"/>
        </w:rPr>
        <w:t>develop and communicate design ideas using annota</w:t>
      </w:r>
      <w:r w:rsidR="00AA7342">
        <w:rPr>
          <w:rFonts w:ascii="Century Gothic" w:hAnsi="Century Gothic"/>
        </w:rPr>
        <w:t>ted sketches.</w:t>
      </w:r>
    </w:p>
    <w:p w:rsidRPr="008A6D53" w:rsidR="008A6D53" w:rsidP="008A6D53" w:rsidRDefault="008A6D53" w14:paraId="3C5ED232" w14:textId="35E239A3">
      <w:pPr>
        <w:pStyle w:val="ListParagraph"/>
        <w:widowControl w:val="0"/>
        <w:numPr>
          <w:ilvl w:val="0"/>
          <w:numId w:val="6"/>
        </w:numPr>
        <w:spacing w:after="160" w:line="259" w:lineRule="auto"/>
        <w:rPr>
          <w:rFonts w:ascii="Century Gothic" w:hAnsi="Century Gothic"/>
        </w:rPr>
      </w:pPr>
      <w:r w:rsidRPr="008A6D53">
        <w:rPr>
          <w:rFonts w:ascii="Century Gothic" w:hAnsi="Century Gothic"/>
        </w:rPr>
        <w:t>select from and use specialist tools, techniques, processes, equ</w:t>
      </w:r>
      <w:r w:rsidR="00AA7342">
        <w:rPr>
          <w:rFonts w:ascii="Century Gothic" w:hAnsi="Century Gothic"/>
        </w:rPr>
        <w:t>ipment and machinery precisely.</w:t>
      </w:r>
    </w:p>
    <w:p w:rsidRPr="00AA7342" w:rsidR="008A6D53" w:rsidP="008A6D53" w:rsidRDefault="008A6D53" w14:paraId="5A0E3571" w14:textId="2B021A86">
      <w:pPr>
        <w:pStyle w:val="ListParagraph"/>
        <w:widowControl w:val="0"/>
        <w:numPr>
          <w:ilvl w:val="0"/>
          <w:numId w:val="6"/>
        </w:numPr>
        <w:spacing w:after="160" w:line="259" w:lineRule="auto"/>
        <w:rPr>
          <w:rFonts w:ascii="Century Gothic" w:hAnsi="Century Gothic"/>
        </w:rPr>
      </w:pPr>
      <w:r w:rsidRPr="008A6D53">
        <w:rPr>
          <w:rFonts w:ascii="Century Gothic" w:hAnsi="Century Gothic"/>
        </w:rPr>
        <w:t xml:space="preserve">analyse the work of past and present </w:t>
      </w:r>
      <w:r w:rsidR="00AA7342">
        <w:rPr>
          <w:rFonts w:ascii="Century Gothic" w:hAnsi="Century Gothic"/>
        </w:rPr>
        <w:t>designers</w:t>
      </w:r>
      <w:r w:rsidRPr="008A6D53">
        <w:rPr>
          <w:rFonts w:ascii="Century Gothic" w:hAnsi="Century Gothic"/>
        </w:rPr>
        <w:t xml:space="preserve"> and others to develop and broaden their understanding</w:t>
      </w:r>
    </w:p>
    <w:p w:rsidR="00E9138E" w:rsidRDefault="00E9138E" w14:paraId="1709A3D1" w14:textId="77777777">
      <w:pPr>
        <w:textAlignment w:val="baseline"/>
        <w:rPr>
          <w:rFonts w:ascii="Century Gothic" w:hAnsi="Century Gothic" w:eastAsia="Times New Roman"/>
          <w:b/>
          <w:bCs/>
          <w:sz w:val="26"/>
          <w:szCs w:val="26"/>
          <w:lang w:eastAsia="en-GB"/>
        </w:rPr>
      </w:pPr>
    </w:p>
    <w:p w:rsidRPr="003D2CDF" w:rsidR="00AA6D63" w:rsidRDefault="004E49D0" w14:paraId="43708292" w14:textId="62955C7A">
      <w:pPr>
        <w:textAlignment w:val="baseline"/>
        <w:rPr>
          <w:rFonts w:ascii="Century Gothic" w:hAnsi="Century Gothic" w:eastAsia="Times New Roman"/>
          <w:b/>
          <w:bCs/>
          <w:sz w:val="26"/>
          <w:szCs w:val="26"/>
          <w:lang w:eastAsia="en-GB"/>
        </w:rPr>
      </w:pPr>
      <w:r w:rsidRPr="003D2CDF">
        <w:rPr>
          <w:rFonts w:ascii="Century Gothic" w:hAnsi="Century Gothic" w:eastAsia="Times New Roman"/>
          <w:b/>
          <w:bCs/>
          <w:sz w:val="26"/>
          <w:szCs w:val="26"/>
          <w:lang w:eastAsia="en-GB"/>
        </w:rPr>
        <w:t>Implementing the intent through the Charter:</w:t>
      </w:r>
    </w:p>
    <w:p w:rsidRPr="003D2CDF" w:rsidR="00AA6D63" w:rsidRDefault="00AA6D63" w14:paraId="72A3D3EC" w14:textId="77777777">
      <w:pPr>
        <w:textAlignment w:val="baseline"/>
        <w:rPr>
          <w:rFonts w:ascii="Century Gothic" w:hAnsi="Century Gothic" w:eastAsia="Times New Roman"/>
          <w:b/>
          <w:bCs/>
          <w:sz w:val="26"/>
          <w:szCs w:val="26"/>
          <w:lang w:eastAsia="en-GB"/>
        </w:rPr>
      </w:pPr>
    </w:p>
    <w:p w:rsidRPr="003D2CDF" w:rsidR="00AA6D63" w:rsidP="1E39CB2F" w:rsidRDefault="650ABAF3" w14:paraId="39F53282" w14:textId="08C5DD62"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1E39CB2F" w:rsidR="650ABAF3">
        <w:rPr>
          <w:rFonts w:ascii="Century Gothic" w:hAnsi="Century Gothic" w:eastAsia="Times New Roman"/>
          <w:color w:val="262626" w:themeColor="text1" w:themeTint="D9" w:themeShade="FF"/>
          <w:lang w:eastAsia="en-GB"/>
        </w:rPr>
        <w:t xml:space="preserve">Ensure all lessons begin with a Do It Now Activity that encourages short, </w:t>
      </w:r>
      <w:r w:rsidRPr="1E39CB2F" w:rsidR="650ABAF3">
        <w:rPr>
          <w:rFonts w:ascii="Century Gothic" w:hAnsi="Century Gothic" w:eastAsia="Times New Roman"/>
          <w:color w:val="262626" w:themeColor="text1" w:themeTint="D9" w:themeShade="FF"/>
          <w:lang w:eastAsia="en-GB"/>
        </w:rPr>
        <w:t>medium</w:t>
      </w:r>
      <w:r w:rsidRPr="1E39CB2F" w:rsidR="650ABAF3">
        <w:rPr>
          <w:rFonts w:ascii="Century Gothic" w:hAnsi="Century Gothic" w:eastAsia="Times New Roman"/>
          <w:color w:val="262626" w:themeColor="text1" w:themeTint="D9" w:themeShade="FF"/>
          <w:lang w:eastAsia="en-GB"/>
        </w:rPr>
        <w:t xml:space="preserve"> and long-term recall, so that key links can be made between the inte</w:t>
      </w:r>
      <w:r w:rsidRPr="1E39CB2F" w:rsidR="00D52AA1">
        <w:rPr>
          <w:rFonts w:ascii="Century Gothic" w:hAnsi="Century Gothic" w:eastAsia="Times New Roman"/>
          <w:color w:val="262626" w:themeColor="text1" w:themeTint="D9" w:themeShade="FF"/>
          <w:lang w:eastAsia="en-GB"/>
        </w:rPr>
        <w:t>rtwining aspects of the subject.</w:t>
      </w:r>
    </w:p>
    <w:p w:rsidRPr="003D2CDF" w:rsidR="00AA6D63" w:rsidRDefault="00AA6D63" w14:paraId="0D0B940D" w14:textId="77777777">
      <w:pPr>
        <w:pStyle w:val="ListParagraph"/>
        <w:rPr>
          <w:rFonts w:ascii="Century Gothic" w:hAnsi="Century Gothic" w:eastAsia="Times New Roman"/>
          <w:color w:val="262626" w:themeColor="text1" w:themeTint="D9"/>
          <w:lang w:eastAsia="en-GB"/>
        </w:rPr>
      </w:pPr>
    </w:p>
    <w:p w:rsidRPr="003D2CDF" w:rsidR="00AA6D63" w:rsidP="1E39CB2F" w:rsidRDefault="004E49D0" w14:paraId="2AF13208" w14:textId="735F7A55"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1E39CB2F" w:rsidR="004E49D0">
        <w:rPr>
          <w:rFonts w:ascii="Century Gothic" w:hAnsi="Century Gothic" w:eastAsia="Times New Roman"/>
          <w:color w:val="262626" w:themeColor="text1" w:themeTint="D9" w:themeShade="FF"/>
          <w:lang w:eastAsia="en-GB"/>
        </w:rPr>
        <w:t xml:space="preserve">Ensure that learning </w:t>
      </w:r>
      <w:r w:rsidRPr="1E39CB2F" w:rsidR="004E49D0">
        <w:rPr>
          <w:rFonts w:ascii="Century Gothic" w:hAnsi="Century Gothic" w:eastAsia="Times New Roman"/>
          <w:color w:val="262626" w:themeColor="text1" w:themeTint="D9" w:themeShade="FF"/>
          <w:lang w:eastAsia="en-GB"/>
        </w:rPr>
        <w:t>objectives</w:t>
      </w:r>
      <w:r w:rsidRPr="1E39CB2F" w:rsidR="004E49D0">
        <w:rPr>
          <w:rFonts w:ascii="Century Gothic" w:hAnsi="Century Gothic" w:eastAsia="Times New Roman"/>
          <w:color w:val="262626" w:themeColor="text1" w:themeTint="D9" w:themeShade="FF"/>
          <w:lang w:eastAsia="en-GB"/>
        </w:rPr>
        <w:t xml:space="preserve"> are clear and concise, as well as ma</w:t>
      </w:r>
      <w:r w:rsidRPr="1E39CB2F" w:rsidR="009F6EEC">
        <w:rPr>
          <w:rFonts w:ascii="Century Gothic" w:hAnsi="Century Gothic" w:eastAsia="Times New Roman"/>
          <w:color w:val="262626" w:themeColor="text1" w:themeTint="D9" w:themeShade="FF"/>
          <w:lang w:eastAsia="en-GB"/>
        </w:rPr>
        <w:t>king links to the ‘Big Picture</w:t>
      </w:r>
      <w:r w:rsidRPr="1E39CB2F" w:rsidR="009F6EEC">
        <w:rPr>
          <w:rFonts w:ascii="Century Gothic" w:hAnsi="Century Gothic" w:eastAsia="Times New Roman"/>
          <w:color w:val="262626" w:themeColor="text1" w:themeTint="D9" w:themeShade="FF"/>
          <w:lang w:eastAsia="en-GB"/>
        </w:rPr>
        <w:t>’.</w:t>
      </w:r>
    </w:p>
    <w:p w:rsidRPr="003D2CDF" w:rsidR="00AA6D63" w:rsidRDefault="00AA6D63" w14:paraId="0E27B00A" w14:textId="77777777">
      <w:pPr>
        <w:pStyle w:val="ListParagraph"/>
        <w:rPr>
          <w:rFonts w:ascii="Century Gothic" w:hAnsi="Century Gothic" w:eastAsia="Times New Roman"/>
          <w:color w:val="262626" w:themeColor="text1" w:themeTint="D9"/>
          <w:lang w:eastAsia="en-GB"/>
        </w:rPr>
      </w:pPr>
    </w:p>
    <w:p w:rsidRPr="003D2CDF" w:rsidR="00AA6D63" w:rsidP="1E39CB2F" w:rsidRDefault="004E49D0" w14:paraId="571879D6" w14:textId="03F93272"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1E39CB2F" w:rsidR="004E49D0">
        <w:rPr>
          <w:rFonts w:ascii="Century Gothic" w:hAnsi="Century Gothic" w:eastAsia="Times New Roman"/>
          <w:color w:val="262626" w:themeColor="text1" w:themeTint="D9" w:themeShade="FF"/>
          <w:lang w:eastAsia="en-GB"/>
        </w:rPr>
        <w:t xml:space="preserve">Model key </w:t>
      </w:r>
      <w:r w:rsidRPr="1E39CB2F" w:rsidR="005D0C59">
        <w:rPr>
          <w:rFonts w:ascii="Century Gothic" w:hAnsi="Century Gothic" w:eastAsia="Times New Roman"/>
          <w:color w:val="262626" w:themeColor="text1" w:themeTint="D9" w:themeShade="FF"/>
          <w:lang w:eastAsia="en-GB"/>
        </w:rPr>
        <w:t>artistic</w:t>
      </w:r>
      <w:r w:rsidRPr="1E39CB2F" w:rsidR="00AA7342">
        <w:rPr>
          <w:rFonts w:ascii="Century Gothic" w:hAnsi="Century Gothic" w:eastAsia="Times New Roman"/>
          <w:color w:val="262626" w:themeColor="text1" w:themeTint="D9" w:themeShade="FF"/>
          <w:lang w:eastAsia="en-GB"/>
        </w:rPr>
        <w:t>, technology</w:t>
      </w:r>
      <w:r w:rsidRPr="1E39CB2F" w:rsidR="005D0C59">
        <w:rPr>
          <w:rFonts w:ascii="Century Gothic" w:hAnsi="Century Gothic" w:eastAsia="Times New Roman"/>
          <w:color w:val="262626" w:themeColor="text1" w:themeTint="D9" w:themeShade="FF"/>
          <w:lang w:eastAsia="en-GB"/>
        </w:rPr>
        <w:t xml:space="preserve"> and creative</w:t>
      </w:r>
      <w:r w:rsidRPr="1E39CB2F" w:rsidR="009F6EEC">
        <w:rPr>
          <w:rFonts w:ascii="Century Gothic" w:hAnsi="Century Gothic" w:eastAsia="Times New Roman"/>
          <w:color w:val="262626" w:themeColor="text1" w:themeTint="D9" w:themeShade="FF"/>
          <w:lang w:eastAsia="en-GB"/>
        </w:rPr>
        <w:t xml:space="preserve"> </w:t>
      </w:r>
      <w:r w:rsidRPr="1E39CB2F" w:rsidR="004E49D0">
        <w:rPr>
          <w:rFonts w:ascii="Century Gothic" w:hAnsi="Century Gothic" w:eastAsia="Times New Roman"/>
          <w:color w:val="262626" w:themeColor="text1" w:themeTint="D9" w:themeShade="FF"/>
          <w:lang w:eastAsia="en-GB"/>
        </w:rPr>
        <w:t xml:space="preserve">concepts </w:t>
      </w:r>
      <w:r w:rsidRPr="1E39CB2F" w:rsidR="002621CE">
        <w:rPr>
          <w:rFonts w:ascii="Century Gothic" w:hAnsi="Century Gothic" w:eastAsia="Times New Roman"/>
          <w:color w:val="262626" w:themeColor="text1" w:themeTint="D9" w:themeShade="FF"/>
          <w:lang w:eastAsia="en-GB"/>
        </w:rPr>
        <w:t xml:space="preserve">and techniques </w:t>
      </w:r>
      <w:r w:rsidRPr="1E39CB2F" w:rsidR="004E49D0">
        <w:rPr>
          <w:rFonts w:ascii="Century Gothic" w:hAnsi="Century Gothic" w:eastAsia="Times New Roman"/>
          <w:color w:val="262626" w:themeColor="text1" w:themeTint="D9" w:themeShade="FF"/>
          <w:lang w:eastAsia="en-GB"/>
        </w:rPr>
        <w:t xml:space="preserve">to </w:t>
      </w:r>
      <w:r w:rsidRPr="1E39CB2F" w:rsidR="005D0C59">
        <w:rPr>
          <w:rFonts w:ascii="Century Gothic" w:hAnsi="Century Gothic" w:eastAsia="Times New Roman"/>
          <w:color w:val="262626" w:themeColor="text1" w:themeTint="D9" w:themeShade="FF"/>
          <w:lang w:eastAsia="en-GB"/>
        </w:rPr>
        <w:t xml:space="preserve">inspire students and </w:t>
      </w:r>
      <w:r w:rsidRPr="1E39CB2F" w:rsidR="004E49D0">
        <w:rPr>
          <w:rFonts w:ascii="Century Gothic" w:hAnsi="Century Gothic" w:eastAsia="Times New Roman"/>
          <w:color w:val="262626" w:themeColor="text1" w:themeTint="D9" w:themeShade="FF"/>
          <w:lang w:eastAsia="en-GB"/>
        </w:rPr>
        <w:t>secure understanding</w:t>
      </w:r>
      <w:r w:rsidRPr="1E39CB2F" w:rsidR="002621CE">
        <w:rPr>
          <w:rFonts w:ascii="Century Gothic" w:hAnsi="Century Gothic" w:eastAsia="Times New Roman"/>
          <w:color w:val="262626" w:themeColor="text1" w:themeTint="D9" w:themeShade="FF"/>
          <w:lang w:eastAsia="en-GB"/>
        </w:rPr>
        <w:t>.</w:t>
      </w:r>
      <w:r w:rsidRPr="1E39CB2F" w:rsidR="004E49D0">
        <w:rPr>
          <w:rFonts w:ascii="Century Gothic" w:hAnsi="Century Gothic" w:eastAsia="Times New Roman"/>
          <w:color w:val="262626" w:themeColor="text1" w:themeTint="D9" w:themeShade="FF"/>
          <w:lang w:eastAsia="en-GB"/>
        </w:rPr>
        <w:t xml:space="preserve"> </w:t>
      </w:r>
    </w:p>
    <w:p w:rsidRPr="003D2CDF" w:rsidR="00AA6D63" w:rsidRDefault="00AA6D63" w14:paraId="60061E4C" w14:textId="77777777">
      <w:pPr>
        <w:pStyle w:val="ListParagraph"/>
        <w:rPr>
          <w:rFonts w:ascii="Century Gothic" w:hAnsi="Century Gothic" w:eastAsia="Times New Roman"/>
          <w:color w:val="262626" w:themeColor="text1" w:themeTint="D9"/>
          <w:lang w:eastAsia="en-GB"/>
        </w:rPr>
      </w:pPr>
    </w:p>
    <w:p w:rsidRPr="003D2CDF" w:rsidR="00AA6D63" w:rsidP="1E39CB2F" w:rsidRDefault="004E49D0" w14:paraId="56B68A99" w14:textId="7719E7BA"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1E39CB2F" w:rsidR="004E49D0">
        <w:rPr>
          <w:rFonts w:ascii="Century Gothic" w:hAnsi="Century Gothic" w:eastAsia="Times New Roman"/>
          <w:color w:val="262626" w:themeColor="text1" w:themeTint="D9" w:themeShade="FF"/>
          <w:lang w:eastAsia="en-GB"/>
        </w:rPr>
        <w:t xml:space="preserve">Use key </w:t>
      </w:r>
      <w:r w:rsidRPr="1E39CB2F" w:rsidR="009F6EEC">
        <w:rPr>
          <w:rFonts w:ascii="Century Gothic" w:hAnsi="Century Gothic" w:eastAsia="Times New Roman"/>
          <w:color w:val="262626" w:themeColor="text1" w:themeTint="D9" w:themeShade="FF"/>
          <w:lang w:eastAsia="en-GB"/>
        </w:rPr>
        <w:t>subject specific</w:t>
      </w:r>
      <w:r w:rsidRPr="1E39CB2F" w:rsidR="004E49D0">
        <w:rPr>
          <w:rFonts w:ascii="Century Gothic" w:hAnsi="Century Gothic" w:eastAsia="Times New Roman"/>
          <w:color w:val="262626" w:themeColor="text1" w:themeTint="D9" w:themeShade="FF"/>
          <w:lang w:eastAsia="en-GB"/>
        </w:rPr>
        <w:t xml:space="preserve"> language to enable pupils to articulate </w:t>
      </w:r>
      <w:r w:rsidRPr="1E39CB2F" w:rsidR="009F6EEC">
        <w:rPr>
          <w:rFonts w:ascii="Century Gothic" w:hAnsi="Century Gothic" w:eastAsia="Times New Roman"/>
          <w:color w:val="262626" w:themeColor="text1" w:themeTint="D9" w:themeShade="FF"/>
          <w:lang w:eastAsia="en-GB"/>
        </w:rPr>
        <w:t>creative</w:t>
      </w:r>
      <w:r w:rsidRPr="1E39CB2F" w:rsidR="004E49D0">
        <w:rPr>
          <w:rFonts w:ascii="Century Gothic" w:hAnsi="Century Gothic" w:eastAsia="Times New Roman"/>
          <w:color w:val="262626" w:themeColor="text1" w:themeTint="D9" w:themeShade="FF"/>
          <w:lang w:eastAsia="en-GB"/>
        </w:rPr>
        <w:t xml:space="preserve"> concepts with accuracy in both the spoken and written word.</w:t>
      </w:r>
    </w:p>
    <w:p w:rsidRPr="003D2CDF" w:rsidR="00AA6D63" w:rsidRDefault="00AA6D63" w14:paraId="4B94D5A5" w14:textId="3D3ED846">
      <w:pPr>
        <w:rPr>
          <w:rFonts w:ascii="Century Gothic" w:hAnsi="Century Gothic" w:eastAsia="Times New Roman"/>
          <w:color w:val="262626" w:themeColor="text1" w:themeTint="D9"/>
          <w:lang w:eastAsia="en-GB"/>
        </w:rPr>
      </w:pPr>
    </w:p>
    <w:p w:rsidRPr="00E9138E" w:rsidR="00AA6D63" w:rsidP="1E39CB2F" w:rsidRDefault="004E49D0" w14:paraId="3656B9AB" w14:textId="6254ABC5"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1E39CB2F" w:rsidR="004E49D0">
        <w:rPr>
          <w:rFonts w:ascii="Century Gothic" w:hAnsi="Century Gothic" w:eastAsia="Times New Roman"/>
          <w:color w:val="262626" w:themeColor="text1" w:themeTint="D9" w:themeShade="FF"/>
          <w:lang w:eastAsia="en-GB"/>
        </w:rPr>
        <w:t>Use a range of effective questioning strategies</w:t>
      </w:r>
      <w:r w:rsidRPr="1E39CB2F" w:rsidR="002621CE">
        <w:rPr>
          <w:rFonts w:ascii="Century Gothic" w:hAnsi="Century Gothic" w:eastAsia="Times New Roman"/>
          <w:color w:val="262626" w:themeColor="text1" w:themeTint="D9" w:themeShade="FF"/>
          <w:lang w:eastAsia="en-GB"/>
        </w:rPr>
        <w:t xml:space="preserve"> </w:t>
      </w:r>
      <w:r w:rsidRPr="1E39CB2F" w:rsidR="004E49D0">
        <w:rPr>
          <w:rFonts w:ascii="Century Gothic" w:hAnsi="Century Gothic" w:eastAsia="Times New Roman"/>
          <w:color w:val="262626" w:themeColor="text1" w:themeTint="D9" w:themeShade="FF"/>
          <w:lang w:eastAsia="en-GB"/>
        </w:rPr>
        <w:t>to draw out deeper understanding of key concepts.</w:t>
      </w:r>
    </w:p>
    <w:p w:rsidRPr="003D2CDF" w:rsidR="00AA6D63" w:rsidRDefault="00AA6D63" w14:paraId="45FB0818" w14:textId="77777777">
      <w:pPr>
        <w:pStyle w:val="ListParagraph"/>
        <w:rPr>
          <w:rFonts w:ascii="Century Gothic" w:hAnsi="Century Gothic" w:eastAsia="Times New Roman"/>
          <w:color w:val="262626" w:themeColor="text1" w:themeTint="D9"/>
          <w:lang w:eastAsia="en-GB"/>
        </w:rPr>
      </w:pPr>
    </w:p>
    <w:p w:rsidRPr="003D2CDF" w:rsidR="00AA6D63" w:rsidP="1E39CB2F" w:rsidRDefault="004E49D0" w14:paraId="74F1C749" w14:textId="33C55A37"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1E39CB2F" w:rsidR="004E49D0">
        <w:rPr>
          <w:rFonts w:ascii="Century Gothic" w:hAnsi="Century Gothic" w:eastAsia="Times New Roman"/>
          <w:color w:val="262626" w:themeColor="text1" w:themeTint="D9" w:themeShade="FF"/>
          <w:lang w:eastAsia="en-GB"/>
        </w:rPr>
        <w:t xml:space="preserve">Build in regular opportunities to check for understanding during the lesson, so that misconceptions can be </w:t>
      </w:r>
      <w:r w:rsidRPr="1E39CB2F" w:rsidR="004E49D0">
        <w:rPr>
          <w:rFonts w:ascii="Century Gothic" w:hAnsi="Century Gothic" w:eastAsia="Times New Roman"/>
          <w:color w:val="262626" w:themeColor="text1" w:themeTint="D9" w:themeShade="FF"/>
          <w:lang w:eastAsia="en-GB"/>
        </w:rPr>
        <w:t>identified</w:t>
      </w:r>
      <w:r w:rsidRPr="1E39CB2F" w:rsidR="004E49D0">
        <w:rPr>
          <w:rFonts w:ascii="Century Gothic" w:hAnsi="Century Gothic" w:eastAsia="Times New Roman"/>
          <w:color w:val="262626" w:themeColor="text1" w:themeTint="D9" w:themeShade="FF"/>
          <w:lang w:eastAsia="en-GB"/>
        </w:rPr>
        <w:t xml:space="preserve"> </w:t>
      </w:r>
      <w:r w:rsidRPr="1E39CB2F" w:rsidR="005D0C59">
        <w:rPr>
          <w:rFonts w:ascii="Century Gothic" w:hAnsi="Century Gothic" w:eastAsia="Times New Roman"/>
          <w:color w:val="262626" w:themeColor="text1" w:themeTint="D9" w:themeShade="FF"/>
          <w:lang w:eastAsia="en-GB"/>
        </w:rPr>
        <w:t xml:space="preserve">and </w:t>
      </w:r>
      <w:r w:rsidRPr="1E39CB2F" w:rsidR="002621CE">
        <w:rPr>
          <w:rFonts w:ascii="Century Gothic" w:hAnsi="Century Gothic" w:eastAsia="Times New Roman"/>
          <w:color w:val="262626" w:themeColor="text1" w:themeTint="D9" w:themeShade="FF"/>
          <w:lang w:eastAsia="en-GB"/>
        </w:rPr>
        <w:t>further progress made.</w:t>
      </w:r>
    </w:p>
    <w:p w:rsidRPr="003D2CDF" w:rsidR="00AA6D63" w:rsidRDefault="00AA6D63" w14:paraId="049F31CB" w14:textId="77777777">
      <w:pPr>
        <w:pStyle w:val="ListParagraph"/>
        <w:rPr>
          <w:rFonts w:ascii="Century Gothic" w:hAnsi="Century Gothic" w:eastAsia="Times New Roman"/>
          <w:color w:val="262626" w:themeColor="text1" w:themeTint="D9"/>
          <w:lang w:eastAsia="en-GB"/>
        </w:rPr>
      </w:pPr>
    </w:p>
    <w:p w:rsidRPr="003D2CDF" w:rsidR="00AA6D63" w:rsidP="1E39CB2F" w:rsidRDefault="004E49D0" w14:paraId="71DC2D25" w14:textId="439085CC"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1E39CB2F" w:rsidR="004E49D0">
        <w:rPr>
          <w:rFonts w:ascii="Century Gothic" w:hAnsi="Century Gothic" w:eastAsia="Times New Roman"/>
          <w:color w:val="262626" w:themeColor="text1" w:themeTint="D9" w:themeShade="FF"/>
          <w:lang w:eastAsia="en-GB"/>
        </w:rPr>
        <w:t xml:space="preserve">Check that new learning is being </w:t>
      </w:r>
      <w:r w:rsidRPr="1E39CB2F" w:rsidR="004E49D0">
        <w:rPr>
          <w:rFonts w:ascii="Century Gothic" w:hAnsi="Century Gothic" w:eastAsia="Times New Roman"/>
          <w:color w:val="262626" w:themeColor="text1" w:themeTint="D9" w:themeShade="FF"/>
          <w:lang w:eastAsia="en-GB"/>
        </w:rPr>
        <w:t>retained</w:t>
      </w:r>
      <w:r w:rsidRPr="1E39CB2F" w:rsidR="004E49D0">
        <w:rPr>
          <w:rFonts w:ascii="Century Gothic" w:hAnsi="Century Gothic" w:eastAsia="Times New Roman"/>
          <w:color w:val="262626" w:themeColor="text1" w:themeTint="D9" w:themeShade="FF"/>
          <w:lang w:eastAsia="en-GB"/>
        </w:rPr>
        <w:t xml:space="preserve"> to the wor</w:t>
      </w:r>
      <w:r w:rsidRPr="1E39CB2F" w:rsidR="005D0C59">
        <w:rPr>
          <w:rFonts w:ascii="Century Gothic" w:hAnsi="Century Gothic" w:eastAsia="Times New Roman"/>
          <w:color w:val="262626" w:themeColor="text1" w:themeTint="D9" w:themeShade="FF"/>
          <w:lang w:eastAsia="en-GB"/>
        </w:rPr>
        <w:t xml:space="preserve">king memory at the start and end of </w:t>
      </w:r>
      <w:r w:rsidRPr="1E39CB2F" w:rsidR="004E49D0">
        <w:rPr>
          <w:rFonts w:ascii="Century Gothic" w:hAnsi="Century Gothic" w:eastAsia="Times New Roman"/>
          <w:color w:val="262626" w:themeColor="text1" w:themeTint="D9" w:themeShade="FF"/>
          <w:lang w:eastAsia="en-GB"/>
        </w:rPr>
        <w:t>lesson</w:t>
      </w:r>
      <w:r w:rsidRPr="1E39CB2F" w:rsidR="005D0C59">
        <w:rPr>
          <w:rFonts w:ascii="Century Gothic" w:hAnsi="Century Gothic" w:eastAsia="Times New Roman"/>
          <w:color w:val="262626" w:themeColor="text1" w:themeTint="D9" w:themeShade="FF"/>
          <w:lang w:eastAsia="en-GB"/>
        </w:rPr>
        <w:t>s.</w:t>
      </w:r>
    </w:p>
    <w:p w:rsidRPr="003D2CDF" w:rsidR="00AA6D63" w:rsidRDefault="00AA6D63" w14:paraId="53128261" w14:textId="77777777">
      <w:pPr>
        <w:pStyle w:val="ListParagraph"/>
        <w:rPr>
          <w:rFonts w:ascii="Century Gothic" w:hAnsi="Century Gothic" w:eastAsia="Times New Roman"/>
          <w:color w:val="262626" w:themeColor="text1" w:themeTint="D9"/>
          <w:lang w:eastAsia="en-GB"/>
        </w:rPr>
      </w:pPr>
    </w:p>
    <w:p w:rsidRPr="00E9138E" w:rsidR="00AA6D63" w:rsidP="1E39CB2F" w:rsidRDefault="004E49D0" w14:paraId="4101652C" w14:textId="6041B7E4"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1E39CB2F" w:rsidR="004E49D0">
        <w:rPr>
          <w:rFonts w:ascii="Century Gothic" w:hAnsi="Century Gothic" w:eastAsia="Times New Roman"/>
          <w:color w:val="262626" w:themeColor="text1" w:themeTint="D9" w:themeShade="FF"/>
          <w:lang w:eastAsia="en-GB"/>
        </w:rPr>
        <w:t>Ensure pupil</w:t>
      </w:r>
      <w:r w:rsidRPr="1E39CB2F" w:rsidR="002621CE">
        <w:rPr>
          <w:rFonts w:ascii="Century Gothic" w:hAnsi="Century Gothic" w:eastAsia="Times New Roman"/>
          <w:color w:val="262626" w:themeColor="text1" w:themeTint="D9" w:themeShade="FF"/>
          <w:lang w:eastAsia="en-GB"/>
        </w:rPr>
        <w:t>s</w:t>
      </w:r>
      <w:r w:rsidRPr="1E39CB2F" w:rsidR="004E49D0">
        <w:rPr>
          <w:rFonts w:ascii="Century Gothic" w:hAnsi="Century Gothic" w:eastAsia="Times New Roman"/>
          <w:color w:val="262626" w:themeColor="text1" w:themeTint="D9" w:themeShade="FF"/>
          <w:lang w:eastAsia="en-GB"/>
        </w:rPr>
        <w:t xml:space="preserve"> take pride in their work and provide </w:t>
      </w:r>
      <w:r w:rsidRPr="1E39CB2F" w:rsidR="004E49D0">
        <w:rPr>
          <w:rFonts w:ascii="Century Gothic" w:hAnsi="Century Gothic" w:eastAsia="Times New Roman"/>
          <w:color w:val="262626" w:themeColor="text1" w:themeTint="D9" w:themeShade="FF"/>
          <w:lang w:eastAsia="en-GB"/>
        </w:rPr>
        <w:t>clear evidence</w:t>
      </w:r>
      <w:r w:rsidRPr="1E39CB2F" w:rsidR="004E49D0">
        <w:rPr>
          <w:rFonts w:ascii="Century Gothic" w:hAnsi="Century Gothic" w:eastAsia="Times New Roman"/>
          <w:color w:val="262626" w:themeColor="text1" w:themeTint="D9" w:themeShade="FF"/>
          <w:lang w:eastAsia="en-GB"/>
        </w:rPr>
        <w:t xml:space="preserve"> of development and understanding of knowledge </w:t>
      </w:r>
      <w:r w:rsidRPr="1E39CB2F" w:rsidR="00E9138E">
        <w:rPr>
          <w:rFonts w:ascii="Century Gothic" w:hAnsi="Century Gothic" w:eastAsia="Times New Roman"/>
          <w:color w:val="262626" w:themeColor="text1" w:themeTint="D9" w:themeShade="FF"/>
          <w:lang w:eastAsia="en-GB"/>
        </w:rPr>
        <w:t>and skills.</w:t>
      </w:r>
    </w:p>
    <w:p w:rsidRPr="003D2CDF" w:rsidR="00AA6D63" w:rsidRDefault="00AA6D63" w14:paraId="4B99056E" w14:textId="77777777" w14:noSpellErr="1">
      <w:pPr>
        <w:textAlignment w:val="baseline"/>
        <w:rPr>
          <w:rFonts w:ascii="Century Gothic" w:hAnsi="Century Gothic" w:eastAsia="Times New Roman"/>
          <w:color w:val="262626" w:themeColor="text1" w:themeTint="D9"/>
          <w:lang w:eastAsia="en-GB"/>
        </w:rPr>
      </w:pPr>
    </w:p>
    <w:p w:rsidR="02AF2A7D" w:rsidP="1E39CB2F" w:rsidRDefault="02AF2A7D" w14:paraId="014A8EFE" w14:textId="0698FDAD">
      <w:pPr>
        <w:pStyle w:val="ListParagraph"/>
        <w:numPr>
          <w:ilvl w:val="0"/>
          <w:numId w:val="9"/>
        </w:numPr>
        <w:spacing w:after="0" w:line="240" w:lineRule="auto"/>
        <w:rPr>
          <w:rFonts w:ascii="Century Gothic" w:hAnsi="Century Gothic" w:eastAsia="Century Gothic" w:cs="Century Gothic"/>
          <w:b w:val="0"/>
          <w:bCs w:val="0"/>
          <w:i w:val="0"/>
          <w:iCs w:val="0"/>
          <w:caps w:val="0"/>
          <w:smallCaps w:val="0"/>
          <w:noProof w:val="0"/>
          <w:color w:val="6FAC47"/>
          <w:sz w:val="22"/>
          <w:szCs w:val="22"/>
          <w:lang w:val="en-GB"/>
        </w:rPr>
      </w:pPr>
      <w:r w:rsidRPr="1E39CB2F" w:rsidR="02AF2A7D">
        <w:rPr>
          <w:rFonts w:ascii="Century Gothic" w:hAnsi="Century Gothic" w:eastAsia="Century Gothic" w:cs="Century Gothic"/>
          <w:b w:val="0"/>
          <w:bCs w:val="0"/>
          <w:i w:val="0"/>
          <w:iCs w:val="0"/>
          <w:caps w:val="0"/>
          <w:smallCaps w:val="0"/>
          <w:noProof w:val="0"/>
          <w:color w:val="6FAC47"/>
          <w:sz w:val="22"/>
          <w:szCs w:val="22"/>
          <w:lang w:val="en-GB"/>
        </w:rPr>
        <w:t>Ensure turn and talk is used where appropriate to support oracy, collaborative thinking, and rehearsal of key creative vocabulary before whole-class feedback/ written responses/ cold call questions.</w:t>
      </w:r>
    </w:p>
    <w:p w:rsidR="1E39CB2F" w:rsidP="1E39CB2F" w:rsidRDefault="1E39CB2F" w14:paraId="62CCE791" w14:textId="703F64FA">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6FAC47"/>
          <w:sz w:val="22"/>
          <w:szCs w:val="22"/>
          <w:lang w:val="en-GB"/>
        </w:rPr>
      </w:pPr>
    </w:p>
    <w:p w:rsidR="02AF2A7D" w:rsidP="1E39CB2F" w:rsidRDefault="02AF2A7D" w14:paraId="56F8A33F" w14:textId="401567AD">
      <w:pPr>
        <w:pStyle w:val="ListParagraph"/>
        <w:numPr>
          <w:ilvl w:val="0"/>
          <w:numId w:val="9"/>
        </w:numPr>
        <w:shd w:val="clear" w:color="auto" w:fill="FFFFFF" w:themeFill="background1"/>
        <w:spacing w:before="0" w:beforeAutospacing="off" w:after="0" w:afterAutospacing="off" w:line="240" w:lineRule="auto"/>
        <w:rPr>
          <w:rFonts w:ascii="Century Gothic" w:hAnsi="Century Gothic" w:eastAsia="Century Gothic" w:cs="Century Gothic"/>
          <w:b w:val="0"/>
          <w:bCs w:val="0"/>
          <w:i w:val="0"/>
          <w:iCs w:val="0"/>
          <w:caps w:val="0"/>
          <w:smallCaps w:val="0"/>
          <w:noProof w:val="0"/>
          <w:color w:val="6FAC47"/>
          <w:sz w:val="22"/>
          <w:szCs w:val="22"/>
          <w:lang w:val="en-GB"/>
        </w:rPr>
      </w:pPr>
      <w:r w:rsidRPr="1E39CB2F" w:rsidR="02AF2A7D">
        <w:rPr>
          <w:rFonts w:ascii="Century Gothic" w:hAnsi="Century Gothic" w:eastAsia="Century Gothic" w:cs="Century Gothic"/>
          <w:b w:val="0"/>
          <w:bCs w:val="0"/>
          <w:i w:val="0"/>
          <w:iCs w:val="0"/>
          <w:caps w:val="0"/>
          <w:smallCaps w:val="0"/>
          <w:noProof w:val="0"/>
          <w:color w:val="6FAC47"/>
          <w:sz w:val="22"/>
          <w:szCs w:val="22"/>
          <w:lang w:val="en-GB"/>
        </w:rPr>
        <w:t>Ensure cold call questioning and showing of students’ creative work is consistently used to ensure all students are accountable for their learning and to check understanding across the class. No hands up policy is used to check full class understanding and to allow for effective targeting of questioning.</w:t>
      </w:r>
    </w:p>
    <w:p w:rsidR="1E39CB2F" w:rsidP="1E39CB2F" w:rsidRDefault="1E39CB2F" w14:paraId="49F59A85" w14:textId="533EC550">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6FAC47"/>
          <w:sz w:val="22"/>
          <w:szCs w:val="22"/>
          <w:lang w:val="en-GB"/>
        </w:rPr>
      </w:pPr>
    </w:p>
    <w:p w:rsidR="02AF2A7D" w:rsidP="1E39CB2F" w:rsidRDefault="02AF2A7D" w14:paraId="6295C500" w14:textId="15BD93B2">
      <w:pPr>
        <w:pStyle w:val="ListParagraph"/>
        <w:numPr>
          <w:ilvl w:val="0"/>
          <w:numId w:val="9"/>
        </w:numPr>
        <w:shd w:val="clear" w:color="auto" w:fill="FFFFFF" w:themeFill="background1"/>
        <w:spacing w:before="0" w:beforeAutospacing="off" w:after="0" w:afterAutospacing="off" w:line="240" w:lineRule="auto"/>
        <w:rPr>
          <w:rFonts w:ascii="Century Gothic" w:hAnsi="Century Gothic" w:eastAsia="Century Gothic" w:cs="Century Gothic"/>
          <w:b w:val="0"/>
          <w:bCs w:val="0"/>
          <w:i w:val="0"/>
          <w:iCs w:val="0"/>
          <w:caps w:val="0"/>
          <w:smallCaps w:val="0"/>
          <w:noProof w:val="0"/>
          <w:color w:val="1DA81B"/>
          <w:sz w:val="22"/>
          <w:szCs w:val="22"/>
          <w:lang w:val="en-GB"/>
        </w:rPr>
      </w:pPr>
      <w:r w:rsidRPr="1E39CB2F" w:rsidR="02AF2A7D">
        <w:rPr>
          <w:rFonts w:ascii="Century Gothic" w:hAnsi="Century Gothic" w:eastAsia="Century Gothic" w:cs="Century Gothic"/>
          <w:b w:val="0"/>
          <w:bCs w:val="0"/>
          <w:i w:val="0"/>
          <w:iCs w:val="0"/>
          <w:caps w:val="0"/>
          <w:smallCaps w:val="0"/>
          <w:noProof w:val="0"/>
          <w:color w:val="1DA81B"/>
          <w:sz w:val="22"/>
          <w:szCs w:val="22"/>
          <w:lang w:val="en-GB"/>
        </w:rPr>
        <w:t>Ensure visualisers and other means to show creative work are used frequently and with clear purpose, including:</w:t>
      </w:r>
    </w:p>
    <w:p w:rsidR="02AF2A7D" w:rsidP="1E39CB2F" w:rsidRDefault="02AF2A7D" w14:paraId="6F2CAC2A" w14:textId="02E6813F">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GB"/>
        </w:rPr>
      </w:pPr>
      <w:r w:rsidRPr="1E39CB2F" w:rsidR="02AF2A7D">
        <w:rPr>
          <w:rFonts w:ascii="Century Gothic" w:hAnsi="Century Gothic" w:eastAsia="Century Gothic" w:cs="Century Gothic"/>
          <w:b w:val="0"/>
          <w:bCs w:val="0"/>
          <w:i w:val="0"/>
          <w:iCs w:val="0"/>
          <w:caps w:val="0"/>
          <w:smallCaps w:val="0"/>
          <w:noProof w:val="0"/>
          <w:color w:val="1DA81B"/>
          <w:sz w:val="22"/>
          <w:szCs w:val="22"/>
          <w:lang w:val="en-GB"/>
        </w:rPr>
        <w:t>Live modelling of exemplar creative responses, with teacher explanation to help students understand assessment criteria, high level work and areas to improve.</w:t>
      </w:r>
    </w:p>
    <w:p w:rsidR="02AF2A7D" w:rsidP="1E39CB2F" w:rsidRDefault="02AF2A7D" w14:paraId="58ACB81E" w14:textId="62B1BBEB">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GB"/>
        </w:rPr>
      </w:pPr>
      <w:r w:rsidRPr="1E39CB2F" w:rsidR="02AF2A7D">
        <w:rPr>
          <w:rFonts w:ascii="Century Gothic" w:hAnsi="Century Gothic" w:eastAsia="Century Gothic" w:cs="Century Gothic"/>
          <w:b w:val="0"/>
          <w:bCs w:val="0"/>
          <w:i w:val="0"/>
          <w:iCs w:val="0"/>
          <w:caps w:val="0"/>
          <w:smallCaps w:val="0"/>
          <w:noProof w:val="0"/>
          <w:color w:val="1DA81B"/>
          <w:sz w:val="22"/>
          <w:szCs w:val="22"/>
          <w:lang w:val="en-GB"/>
        </w:rPr>
        <w:t>Modelling</w:t>
      </w:r>
      <w:r w:rsidRPr="1E39CB2F" w:rsidR="02AF2A7D">
        <w:rPr>
          <w:rFonts w:ascii="Century Gothic" w:hAnsi="Century Gothic" w:eastAsia="Century Gothic" w:cs="Century Gothic"/>
          <w:b w:val="1"/>
          <w:bCs w:val="1"/>
          <w:i w:val="0"/>
          <w:iCs w:val="0"/>
          <w:caps w:val="0"/>
          <w:smallCaps w:val="0"/>
          <w:noProof w:val="0"/>
          <w:color w:val="1DA81B"/>
          <w:sz w:val="22"/>
          <w:szCs w:val="22"/>
          <w:lang w:val="en-GB"/>
        </w:rPr>
        <w:t xml:space="preserve"> </w:t>
      </w:r>
      <w:r w:rsidRPr="1E39CB2F" w:rsidR="02AF2A7D">
        <w:rPr>
          <w:rFonts w:ascii="Century Gothic" w:hAnsi="Century Gothic" w:eastAsia="Century Gothic" w:cs="Century Gothic"/>
          <w:b w:val="0"/>
          <w:bCs w:val="0"/>
          <w:i w:val="0"/>
          <w:iCs w:val="0"/>
          <w:caps w:val="0"/>
          <w:smallCaps w:val="0"/>
          <w:noProof w:val="0"/>
          <w:color w:val="1DA81B"/>
          <w:sz w:val="22"/>
          <w:szCs w:val="22"/>
          <w:lang w:val="en-GB"/>
        </w:rPr>
        <w:t>written tasks such as artist annotation.</w:t>
      </w:r>
    </w:p>
    <w:p w:rsidR="02AF2A7D" w:rsidP="1E39CB2F" w:rsidRDefault="02AF2A7D" w14:paraId="1612741F" w14:textId="1CEEAD9A">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GB"/>
        </w:rPr>
      </w:pPr>
      <w:r w:rsidRPr="1E39CB2F" w:rsidR="02AF2A7D">
        <w:rPr>
          <w:rFonts w:ascii="Century Gothic" w:hAnsi="Century Gothic" w:eastAsia="Century Gothic" w:cs="Century Gothic"/>
          <w:b w:val="0"/>
          <w:bCs w:val="0"/>
          <w:i w:val="0"/>
          <w:iCs w:val="0"/>
          <w:caps w:val="0"/>
          <w:smallCaps w:val="0"/>
          <w:noProof w:val="0"/>
          <w:color w:val="1DA81B"/>
          <w:sz w:val="22"/>
          <w:szCs w:val="22"/>
          <w:lang w:val="en-GB"/>
        </w:rPr>
        <w:t>Live feedback on student work (Show Call), using anonymised or named examples to celebrate success and understand assessment criteria.</w:t>
      </w:r>
    </w:p>
    <w:p w:rsidR="02AF2A7D" w:rsidP="1E39CB2F" w:rsidRDefault="02AF2A7D" w14:paraId="24FC1EDD" w14:textId="61695C0A">
      <w:pPr>
        <w:shd w:val="clear" w:color="auto" w:fill="FFFFFF" w:themeFill="background1"/>
        <w:spacing w:before="0" w:beforeAutospacing="off" w:after="0" w:afterAutospacing="off" w:line="240" w:lineRule="auto"/>
        <w:ind w:left="720" w:right="0"/>
        <w:jc w:val="left"/>
        <w:rPr>
          <w:rFonts w:ascii="Century Gothic" w:hAnsi="Century Gothic" w:eastAsia="Century Gothic" w:cs="Century Gothic"/>
          <w:b w:val="0"/>
          <w:bCs w:val="0"/>
          <w:i w:val="0"/>
          <w:iCs w:val="0"/>
          <w:caps w:val="0"/>
          <w:smallCaps w:val="0"/>
          <w:noProof w:val="0"/>
          <w:color w:val="1DA81B"/>
          <w:sz w:val="22"/>
          <w:szCs w:val="22"/>
          <w:lang w:val="en-GB"/>
        </w:rPr>
      </w:pPr>
      <w:r w:rsidRPr="1E39CB2F" w:rsidR="02AF2A7D">
        <w:rPr>
          <w:rFonts w:ascii="Century Gothic" w:hAnsi="Century Gothic" w:eastAsia="Century Gothic" w:cs="Century Gothic"/>
          <w:b w:val="0"/>
          <w:bCs w:val="0"/>
          <w:i w:val="0"/>
          <w:iCs w:val="0"/>
          <w:caps w:val="0"/>
          <w:smallCaps w:val="0"/>
          <w:noProof w:val="0"/>
          <w:color w:val="1DA81B"/>
          <w:sz w:val="22"/>
          <w:szCs w:val="22"/>
          <w:lang w:val="en-GB"/>
        </w:rPr>
        <w:t>Teacher demonstrations to show exemplar practice, process and sequencing.</w:t>
      </w:r>
    </w:p>
    <w:p w:rsidR="1E39CB2F" w:rsidP="1E39CB2F" w:rsidRDefault="1E39CB2F" w14:paraId="78AB6DCD" w14:textId="51DA8684">
      <w:pPr>
        <w:shd w:val="clear" w:color="auto" w:fill="FFFFFF" w:themeFill="background1"/>
        <w:spacing w:before="0" w:beforeAutospacing="off" w:after="0" w:afterAutospacing="off" w:line="240" w:lineRule="auto"/>
        <w:ind w:left="720" w:right="0"/>
        <w:jc w:val="left"/>
        <w:rPr>
          <w:rFonts w:ascii="Century Gothic" w:hAnsi="Century Gothic" w:eastAsia="Century Gothic" w:cs="Century Gothic"/>
          <w:b w:val="0"/>
          <w:bCs w:val="0"/>
          <w:i w:val="0"/>
          <w:iCs w:val="0"/>
          <w:caps w:val="0"/>
          <w:smallCaps w:val="0"/>
          <w:noProof w:val="0"/>
          <w:color w:val="1DA81B"/>
          <w:sz w:val="22"/>
          <w:szCs w:val="22"/>
          <w:lang w:val="en-GB"/>
        </w:rPr>
      </w:pPr>
    </w:p>
    <w:p w:rsidR="02AF2A7D" w:rsidP="1E39CB2F" w:rsidRDefault="02AF2A7D" w14:paraId="7E3C988C" w14:textId="16F2A48A">
      <w:pPr>
        <w:pStyle w:val="ListParagraph"/>
        <w:numPr>
          <w:ilvl w:val="0"/>
          <w:numId w:val="9"/>
        </w:numPr>
        <w:shd w:val="clear" w:color="auto" w:fill="FFFFFF" w:themeFill="background1"/>
        <w:spacing w:before="0" w:beforeAutospacing="off" w:after="0" w:afterAutospacing="off" w:line="240" w:lineRule="auto"/>
        <w:ind w:right="0"/>
        <w:jc w:val="left"/>
        <w:rPr>
          <w:rFonts w:ascii="Century Gothic" w:hAnsi="Century Gothic" w:eastAsia="Century Gothic" w:cs="Century Gothic"/>
          <w:b w:val="0"/>
          <w:bCs w:val="0"/>
          <w:i w:val="0"/>
          <w:iCs w:val="0"/>
          <w:caps w:val="0"/>
          <w:smallCaps w:val="0"/>
          <w:noProof w:val="0"/>
          <w:color w:val="1DA81B"/>
          <w:sz w:val="22"/>
          <w:szCs w:val="22"/>
          <w:lang w:val="en-GB"/>
        </w:rPr>
      </w:pPr>
      <w:r w:rsidRPr="1E39CB2F" w:rsidR="02AF2A7D">
        <w:rPr>
          <w:rFonts w:ascii="Century Gothic" w:hAnsi="Century Gothic" w:eastAsia="Century Gothic" w:cs="Century Gothic"/>
          <w:b w:val="0"/>
          <w:bCs w:val="0"/>
          <w:i w:val="0"/>
          <w:iCs w:val="0"/>
          <w:caps w:val="0"/>
          <w:smallCaps w:val="0"/>
          <w:noProof w:val="0"/>
          <w:color w:val="1DA81B"/>
          <w:sz w:val="22"/>
          <w:szCs w:val="22"/>
          <w:lang w:val="en-GB"/>
        </w:rPr>
        <w:t>Ensure full class showing of work is used after starters and at end of lesson where appropriate to foster ‘no opt out’ where students have a culture of being proud of work and to enable group critiques where students can give feedback and learn from their peers.</w:t>
      </w:r>
    </w:p>
    <w:p w:rsidR="1E39CB2F" w:rsidP="1E39CB2F" w:rsidRDefault="1E39CB2F" w14:paraId="1A9B8564" w14:textId="1EF30EB3">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GB"/>
        </w:rPr>
      </w:pPr>
    </w:p>
    <w:p w:rsidR="02AF2A7D" w:rsidP="009E089A" w:rsidRDefault="02AF2A7D" w14:paraId="17D354BA" w14:textId="3728AC51">
      <w:pPr>
        <w:pStyle w:val="ListParagraph"/>
        <w:numPr>
          <w:ilvl w:val="0"/>
          <w:numId w:val="9"/>
        </w:numPr>
        <w:shd w:val="clear" w:color="auto" w:fill="FFFFFF" w:themeFill="background1"/>
        <w:spacing w:before="0" w:beforeAutospacing="off" w:after="0" w:afterAutospacing="off" w:line="240" w:lineRule="auto"/>
        <w:ind w:left="720" w:right="0" w:hanging="360"/>
        <w:jc w:val="left"/>
        <w:rPr>
          <w:rFonts w:ascii="Century Gothic" w:hAnsi="Century Gothic" w:eastAsia="Century Gothic" w:cs="Century Gothic"/>
          <w:b w:val="0"/>
          <w:bCs w:val="0"/>
          <w:i w:val="0"/>
          <w:iCs w:val="0"/>
          <w:caps w:val="0"/>
          <w:smallCaps w:val="0"/>
          <w:noProof w:val="0"/>
          <w:color w:val="1DA81B"/>
          <w:sz w:val="22"/>
          <w:szCs w:val="22"/>
          <w:lang w:val="en-GB"/>
        </w:rPr>
      </w:pPr>
      <w:r w:rsidRPr="009E089A" w:rsidR="02AF2A7D">
        <w:rPr>
          <w:rFonts w:ascii="Century Gothic" w:hAnsi="Century Gothic" w:eastAsia="Century Gothic" w:cs="Century Gothic"/>
          <w:b w:val="0"/>
          <w:bCs w:val="0"/>
          <w:i w:val="0"/>
          <w:iCs w:val="0"/>
          <w:caps w:val="0"/>
          <w:smallCaps w:val="0"/>
          <w:noProof w:val="0"/>
          <w:color w:val="1DA81B"/>
          <w:sz w:val="22"/>
          <w:szCs w:val="22"/>
          <w:lang w:val="en-GB"/>
        </w:rPr>
        <w:t xml:space="preserve">Ensure teacher modelled examples, both live and pre-prepared, are used regularly to show students examples of professional practice, foster </w:t>
      </w:r>
      <w:r w:rsidRPr="009E089A" w:rsidR="02AF2A7D">
        <w:rPr>
          <w:rFonts w:ascii="Century Gothic" w:hAnsi="Century Gothic" w:eastAsia="Century Gothic" w:cs="Century Gothic"/>
          <w:b w:val="0"/>
          <w:bCs w:val="0"/>
          <w:i w:val="0"/>
          <w:iCs w:val="0"/>
          <w:caps w:val="0"/>
          <w:smallCaps w:val="0"/>
          <w:noProof w:val="0"/>
          <w:color w:val="1DA81B"/>
          <w:sz w:val="22"/>
          <w:szCs w:val="22"/>
          <w:lang w:val="en-GB"/>
        </w:rPr>
        <w:t>high expectations</w:t>
      </w:r>
      <w:r w:rsidRPr="009E089A" w:rsidR="02AF2A7D">
        <w:rPr>
          <w:rFonts w:ascii="Century Gothic" w:hAnsi="Century Gothic" w:eastAsia="Century Gothic" w:cs="Century Gothic"/>
          <w:b w:val="0"/>
          <w:bCs w:val="0"/>
          <w:i w:val="0"/>
          <w:iCs w:val="0"/>
          <w:caps w:val="0"/>
          <w:smallCaps w:val="0"/>
          <w:noProof w:val="0"/>
          <w:color w:val="1DA81B"/>
          <w:sz w:val="22"/>
          <w:szCs w:val="22"/>
          <w:lang w:val="en-GB"/>
        </w:rPr>
        <w:t xml:space="preserve">, illustrate </w:t>
      </w:r>
      <w:r w:rsidRPr="009E089A" w:rsidR="02AF2A7D">
        <w:rPr>
          <w:rFonts w:ascii="Century Gothic" w:hAnsi="Century Gothic" w:eastAsia="Century Gothic" w:cs="Century Gothic"/>
          <w:b w:val="0"/>
          <w:bCs w:val="0"/>
          <w:i w:val="0"/>
          <w:iCs w:val="0"/>
          <w:caps w:val="0"/>
          <w:smallCaps w:val="0"/>
          <w:noProof w:val="0"/>
          <w:color w:val="1DA81B"/>
          <w:sz w:val="22"/>
          <w:szCs w:val="22"/>
          <w:lang w:val="en-GB"/>
        </w:rPr>
        <w:t>process</w:t>
      </w:r>
      <w:r w:rsidRPr="009E089A" w:rsidR="02AF2A7D">
        <w:rPr>
          <w:rFonts w:ascii="Century Gothic" w:hAnsi="Century Gothic" w:eastAsia="Century Gothic" w:cs="Century Gothic"/>
          <w:b w:val="0"/>
          <w:bCs w:val="0"/>
          <w:i w:val="0"/>
          <w:iCs w:val="0"/>
          <w:caps w:val="0"/>
          <w:smallCaps w:val="0"/>
          <w:noProof w:val="0"/>
          <w:color w:val="1DA81B"/>
          <w:sz w:val="22"/>
          <w:szCs w:val="22"/>
          <w:lang w:val="en-GB"/>
        </w:rPr>
        <w:t xml:space="preserve"> and build teacher respect </w:t>
      </w:r>
      <w:r w:rsidRPr="009E089A" w:rsidR="1DED6C97">
        <w:rPr>
          <w:rFonts w:ascii="Century Gothic" w:hAnsi="Century Gothic" w:eastAsia="Century Gothic" w:cs="Century Gothic"/>
          <w:b w:val="0"/>
          <w:bCs w:val="0"/>
          <w:i w:val="0"/>
          <w:iCs w:val="0"/>
          <w:caps w:val="0"/>
          <w:smallCaps w:val="0"/>
          <w:noProof w:val="0"/>
          <w:color w:val="1DA81B"/>
          <w:sz w:val="22"/>
          <w:szCs w:val="22"/>
          <w:lang w:val="en-GB"/>
        </w:rPr>
        <w:t xml:space="preserve">from students </w:t>
      </w:r>
      <w:r w:rsidRPr="009E089A" w:rsidR="02AF2A7D">
        <w:rPr>
          <w:rFonts w:ascii="Century Gothic" w:hAnsi="Century Gothic" w:eastAsia="Century Gothic" w:cs="Century Gothic"/>
          <w:b w:val="0"/>
          <w:bCs w:val="0"/>
          <w:i w:val="0"/>
          <w:iCs w:val="0"/>
          <w:caps w:val="0"/>
          <w:smallCaps w:val="0"/>
          <w:noProof w:val="0"/>
          <w:color w:val="1DA81B"/>
          <w:sz w:val="22"/>
          <w:szCs w:val="22"/>
          <w:lang w:val="en-GB"/>
        </w:rPr>
        <w:t>of their artistic ability</w:t>
      </w:r>
      <w:r w:rsidRPr="009E089A" w:rsidR="02AF2A7D">
        <w:rPr>
          <w:rFonts w:ascii="Century Gothic" w:hAnsi="Century Gothic" w:eastAsia="Century Gothic" w:cs="Century Gothic"/>
          <w:b w:val="0"/>
          <w:bCs w:val="0"/>
          <w:i w:val="0"/>
          <w:iCs w:val="0"/>
          <w:caps w:val="0"/>
          <w:smallCaps w:val="0"/>
          <w:noProof w:val="0"/>
          <w:color w:val="1DA81B"/>
          <w:sz w:val="22"/>
          <w:szCs w:val="22"/>
          <w:lang w:val="en-GB"/>
        </w:rPr>
        <w:t xml:space="preserve">.  </w:t>
      </w:r>
      <w:r w:rsidRPr="009E089A" w:rsidR="02AF2A7D">
        <w:rPr>
          <w:rFonts w:ascii="Century Gothic" w:hAnsi="Century Gothic" w:eastAsia="Century Gothic" w:cs="Century Gothic"/>
          <w:b w:val="0"/>
          <w:bCs w:val="0"/>
          <w:i w:val="0"/>
          <w:iCs w:val="0"/>
          <w:caps w:val="0"/>
          <w:smallCaps w:val="0"/>
          <w:noProof w:val="0"/>
          <w:color w:val="1DA81B"/>
          <w:sz w:val="22"/>
          <w:szCs w:val="22"/>
          <w:lang w:val="en-GB"/>
        </w:rPr>
        <w:t>Teachers should be modelling all aspects of curriculum and all work expected of students at KS3, enabling and fostering stretch and challenge.</w:t>
      </w:r>
    </w:p>
    <w:p w:rsidR="1E39CB2F" w:rsidP="1E39CB2F" w:rsidRDefault="1E39CB2F" w14:paraId="649B5AE9" w14:textId="4E7FD5C2">
      <w:pPr>
        <w:rPr>
          <w:rFonts w:ascii="Century Gothic" w:hAnsi="Century Gothic" w:eastAsia="Times New Roman"/>
          <w:color w:val="262626" w:themeColor="text1" w:themeTint="D9" w:themeShade="FF"/>
          <w:lang w:eastAsia="en-GB"/>
        </w:rPr>
      </w:pPr>
    </w:p>
    <w:sectPr w:rsidRPr="003D2CDF" w:rsidR="00AA6D63">
      <w:head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6D63" w:rsidRDefault="004E49D0" w14:paraId="3CF2D8B6" w14:textId="77777777">
      <w:r>
        <w:separator/>
      </w:r>
    </w:p>
  </w:endnote>
  <w:endnote w:type="continuationSeparator" w:id="0">
    <w:p w:rsidR="00AA6D63" w:rsidRDefault="004E49D0" w14:paraId="0FB7827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6D63" w:rsidRDefault="004E49D0" w14:paraId="1299C43A" w14:textId="77777777">
      <w:r>
        <w:separator/>
      </w:r>
    </w:p>
  </w:footnote>
  <w:footnote w:type="continuationSeparator" w:id="0">
    <w:p w:rsidR="00AA6D63" w:rsidRDefault="004E49D0" w14:paraId="4DDBEF0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AA6D63" w:rsidRDefault="006A4D88" w14:paraId="01B89413" w14:textId="6E6C44B2">
    <w:pPr>
      <w:ind w:left="720"/>
      <w:textAlignment w:val="baseline"/>
      <w:rPr>
        <w:rFonts w:eastAsia="Times New Roman"/>
        <w:b/>
        <w:bCs/>
        <w:sz w:val="28"/>
        <w:szCs w:val="28"/>
        <w:lang w:eastAsia="en-GB"/>
      </w:rPr>
    </w:pPr>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1D351488" wp14:editId="1C07C1CA">
          <wp:simplePos x="0" y="0"/>
          <wp:positionH relativeFrom="margin">
            <wp:posOffset>-361950</wp:posOffset>
          </wp:positionH>
          <wp:positionV relativeFrom="paragraph">
            <wp:posOffset>-354330</wp:posOffset>
          </wp:positionV>
          <wp:extent cx="1790700" cy="920589"/>
          <wp:effectExtent l="0" t="0" r="0" b="0"/>
          <wp:wrapNone/>
          <wp:docPr id="1" name="Picture 1" descr="13238 Fulwoo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238 Fulwood Log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90700" cy="92058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AA6D63" w:rsidRDefault="00AA6D63" w14:paraId="3461D779" w14:textId="77777777">
    <w:pPr>
      <w:ind w:left="720"/>
      <w:jc w:val="center"/>
      <w:textAlignment w:val="baseline"/>
      <w:rPr>
        <w:rFonts w:eastAsia="Times New Roman"/>
        <w:b/>
        <w:bCs/>
        <w:sz w:val="28"/>
        <w:szCs w:val="28"/>
        <w:lang w:eastAsia="en-GB"/>
      </w:rPr>
    </w:pPr>
  </w:p>
  <w:p w:rsidRPr="006A4D88" w:rsidR="00AA6D63" w:rsidRDefault="008A6D53" w14:paraId="3463FFB8" w14:textId="33AF6C58">
    <w:pPr>
      <w:ind w:left="720"/>
      <w:jc w:val="center"/>
      <w:textAlignment w:val="baseline"/>
      <w:rPr>
        <w:rFonts w:ascii="Century Gothic" w:hAnsi="Century Gothic" w:eastAsia="Times New Roman"/>
        <w:b/>
        <w:bCs/>
        <w:sz w:val="28"/>
        <w:szCs w:val="28"/>
        <w:lang w:eastAsia="en-GB"/>
      </w:rPr>
    </w:pPr>
    <w:r>
      <w:rPr>
        <w:rFonts w:ascii="Century Gothic" w:hAnsi="Century Gothic" w:eastAsia="Times New Roman"/>
        <w:b/>
        <w:bCs/>
        <w:sz w:val="28"/>
        <w:szCs w:val="28"/>
        <w:lang w:eastAsia="en-GB"/>
      </w:rPr>
      <w:t xml:space="preserve">TEXTILES </w:t>
    </w:r>
    <w:r w:rsidRPr="006A4D88" w:rsidR="004E49D0">
      <w:rPr>
        <w:rFonts w:ascii="Century Gothic" w:hAnsi="Century Gothic" w:eastAsia="Times New Roman"/>
        <w:b/>
        <w:bCs/>
        <w:sz w:val="28"/>
        <w:szCs w:val="28"/>
        <w:lang w:eastAsia="en-GB"/>
      </w:rPr>
      <w:t>CHARTER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8">
    <w:nsid w:val="4a9a74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46c74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01237D"/>
    <w:multiLevelType w:val="hybridMultilevel"/>
    <w:tmpl w:val="31E230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E77C7B"/>
    <w:multiLevelType w:val="hybridMultilevel"/>
    <w:tmpl w:val="066838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2961B3"/>
    <w:multiLevelType w:val="hybridMultilevel"/>
    <w:tmpl w:val="BA20CD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C1B712B"/>
    <w:multiLevelType w:val="hybridMultilevel"/>
    <w:tmpl w:val="58B23972"/>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C24605"/>
    <w:multiLevelType w:val="hybridMultilevel"/>
    <w:tmpl w:val="7E88BC68"/>
    <w:lvl w:ilvl="0" w:tplc="0809000F">
      <w:start w:val="1"/>
      <w:numFmt w:val="decimal"/>
      <w:lvlText w:val="%1."/>
      <w:lvlJc w:val="left"/>
      <w:pPr>
        <w:ind w:left="720" w:hanging="360"/>
      </w:pPr>
    </w:lvl>
    <w:lvl w:ilvl="1" w:tplc="08090003">
      <w:numFmt w:val="decimal"/>
      <w:lvlText w:val="o"/>
      <w:lvlJc w:val="left"/>
      <w:pPr>
        <w:ind w:left="1440" w:hanging="360"/>
      </w:pPr>
      <w:rPr>
        <w:rFonts w:hint="default" w:ascii="Courier New" w:hAnsi="Courier New" w:cs="Courier New"/>
      </w:rPr>
    </w:lvl>
    <w:lvl w:ilvl="2" w:tplc="08090005">
      <w:numFmt w:val="decimal"/>
      <w:lvlText w:val=""/>
      <w:lvlJc w:val="left"/>
      <w:pPr>
        <w:ind w:left="2160" w:hanging="360"/>
      </w:pPr>
      <w:rPr>
        <w:rFonts w:hint="default" w:ascii="Wingdings" w:hAnsi="Wingdings"/>
      </w:rPr>
    </w:lvl>
    <w:lvl w:ilvl="3" w:tplc="08090001">
      <w:numFmt w:val="decimal"/>
      <w:lvlText w:val=""/>
      <w:lvlJc w:val="left"/>
      <w:pPr>
        <w:ind w:left="2880" w:hanging="360"/>
      </w:pPr>
      <w:rPr>
        <w:rFonts w:hint="default" w:ascii="Symbol" w:hAnsi="Symbol"/>
      </w:rPr>
    </w:lvl>
    <w:lvl w:ilvl="4" w:tplc="08090003">
      <w:numFmt w:val="decimal"/>
      <w:lvlText w:val="o"/>
      <w:lvlJc w:val="left"/>
      <w:pPr>
        <w:ind w:left="3600" w:hanging="360"/>
      </w:pPr>
      <w:rPr>
        <w:rFonts w:hint="default" w:ascii="Courier New" w:hAnsi="Courier New" w:cs="Courier New"/>
      </w:rPr>
    </w:lvl>
    <w:lvl w:ilvl="5" w:tplc="08090005">
      <w:numFmt w:val="decimal"/>
      <w:lvlText w:val=""/>
      <w:lvlJc w:val="left"/>
      <w:pPr>
        <w:ind w:left="4320" w:hanging="360"/>
      </w:pPr>
      <w:rPr>
        <w:rFonts w:hint="default" w:ascii="Wingdings" w:hAnsi="Wingdings"/>
      </w:rPr>
    </w:lvl>
    <w:lvl w:ilvl="6" w:tplc="08090001">
      <w:numFmt w:val="decimal"/>
      <w:lvlText w:val=""/>
      <w:lvlJc w:val="left"/>
      <w:pPr>
        <w:ind w:left="5040" w:hanging="360"/>
      </w:pPr>
      <w:rPr>
        <w:rFonts w:hint="default" w:ascii="Symbol" w:hAnsi="Symbol"/>
      </w:rPr>
    </w:lvl>
    <w:lvl w:ilvl="7" w:tplc="08090003">
      <w:numFmt w:val="decimal"/>
      <w:lvlText w:val="o"/>
      <w:lvlJc w:val="left"/>
      <w:pPr>
        <w:ind w:left="5760" w:hanging="360"/>
      </w:pPr>
      <w:rPr>
        <w:rFonts w:hint="default" w:ascii="Courier New" w:hAnsi="Courier New" w:cs="Courier New"/>
      </w:rPr>
    </w:lvl>
    <w:lvl w:ilvl="8" w:tplc="08090005">
      <w:numFmt w:val="decimal"/>
      <w:lvlText w:val=""/>
      <w:lvlJc w:val="left"/>
      <w:pPr>
        <w:ind w:left="6480" w:hanging="360"/>
      </w:pPr>
      <w:rPr>
        <w:rFonts w:hint="default" w:ascii="Wingdings" w:hAnsi="Wingdings"/>
      </w:rPr>
    </w:lvl>
  </w:abstractNum>
  <w:abstractNum w:abstractNumId="5" w15:restartNumberingAfterBreak="0">
    <w:nsid w:val="6FDE6307"/>
    <w:multiLevelType w:val="hybridMultilevel"/>
    <w:tmpl w:val="C2561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4B03AF"/>
    <w:multiLevelType w:val="hybridMultilevel"/>
    <w:tmpl w:val="F6687F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0">
    <w:abstractNumId w:val="8"/>
  </w:num>
  <w:num w:numId="9">
    <w:abstractNumId w:val="7"/>
  </w:num>
  <w:num w:numId="1">
    <w:abstractNumId w:val="4"/>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4"/>
  </w:num>
  <w:num w:numId="4">
    <w:abstractNumId w:val="2"/>
  </w:num>
  <w:num w:numId="5">
    <w:abstractNumId w:val="5"/>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0ABAF3"/>
    <w:rsid w:val="00096AC8"/>
    <w:rsid w:val="002438C2"/>
    <w:rsid w:val="002621CE"/>
    <w:rsid w:val="003D2CDF"/>
    <w:rsid w:val="004E49D0"/>
    <w:rsid w:val="00516736"/>
    <w:rsid w:val="005D0C59"/>
    <w:rsid w:val="005F11C1"/>
    <w:rsid w:val="006A4D88"/>
    <w:rsid w:val="008A6D53"/>
    <w:rsid w:val="00927434"/>
    <w:rsid w:val="009E089A"/>
    <w:rsid w:val="009F6EEC"/>
    <w:rsid w:val="00AA6D63"/>
    <w:rsid w:val="00AA7342"/>
    <w:rsid w:val="00D52732"/>
    <w:rsid w:val="00D52AA1"/>
    <w:rsid w:val="00E9138E"/>
    <w:rsid w:val="02AF2A7D"/>
    <w:rsid w:val="1DED6C97"/>
    <w:rsid w:val="1E39CB2F"/>
    <w:rsid w:val="28BFB0C1"/>
    <w:rsid w:val="650AB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48DD0A8"/>
  <w15:chartTrackingRefBased/>
  <w15:docId w15:val="{D43308DA-D9D6-48C4-8025-D227CBBE6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line="240" w:lineRule="auto"/>
    </w:pPr>
    <w:rPr>
      <w:rFonts w:ascii="Calibri" w:hAnsi="Calibri" w:cs="Calibr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pPr>
  </w:style>
  <w:style w:type="character" w:styleId="HeaderChar" w:customStyle="1">
    <w:name w:val="Header Char"/>
    <w:basedOn w:val="DefaultParagraphFont"/>
    <w:link w:val="Header"/>
    <w:uiPriority w:val="99"/>
    <w:rPr>
      <w:rFonts w:ascii="Calibri" w:hAnsi="Calibri" w:cs="Calibri"/>
    </w:rPr>
  </w:style>
  <w:style w:type="paragraph" w:styleId="Footer">
    <w:name w:val="footer"/>
    <w:basedOn w:val="Normal"/>
    <w:link w:val="FooterChar"/>
    <w:uiPriority w:val="99"/>
    <w:unhideWhenUsed/>
    <w:pPr>
      <w:tabs>
        <w:tab w:val="center" w:pos="4513"/>
        <w:tab w:val="right" w:pos="9026"/>
      </w:tabs>
    </w:pPr>
  </w:style>
  <w:style w:type="character" w:styleId="FooterChar" w:customStyle="1">
    <w:name w:val="Footer Char"/>
    <w:basedOn w:val="DefaultParagraphFont"/>
    <w:link w:val="Footer"/>
    <w:uiPriority w:val="99"/>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25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96F6A46E70047B418A59BAF8526524EB" ma:contentTypeVersion="11" ma:contentTypeDescription="Create a new document." ma:contentTypeScope="" ma:versionID="7f5de9ee3854e1e8735408a90eefaf6b">
  <xsd:schema xmlns:xsd="http://www.w3.org/2001/XMLSchema" xmlns:xs="http://www.w3.org/2001/XMLSchema" xmlns:p="http://schemas.microsoft.com/office/2006/metadata/properties" xmlns:ns1="http://schemas.microsoft.com/sharepoint/v3" xmlns:ns2="b83e8ed9-0c53-4f3c-b50e-86bb00286038" xmlns:ns3="8e9f41db-cf7d-4d8e-963c-778667ea825e" targetNamespace="http://schemas.microsoft.com/office/2006/metadata/properties" ma:root="true" ma:fieldsID="6266a1b58d3db5107f2f412452e26b60" ns1:_="" ns2:_="" ns3:_="">
    <xsd:import namespace="http://schemas.microsoft.com/sharepoint/v3"/>
    <xsd:import namespace="b83e8ed9-0c53-4f3c-b50e-86bb00286038"/>
    <xsd:import namespace="8e9f41db-cf7d-4d8e-963c-778667ea825e"/>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3e8ed9-0c53-4f3c-b50e-86bb00286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9f41db-cf7d-4d8e-963c-778667ea825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b83e8ed9-0c53-4f3c-b50e-86bb00286038">46EPRZAXCXXT-943635597-179492</_dlc_DocId>
    <_dlc_DocIdUrl xmlns="b83e8ed9-0c53-4f3c-b50e-86bb00286038">
      <Url>https://tauheedulschools.sharepoint.com/sites/HighfieldFiles/_layouts/15/DocIdRedir.aspx?ID=46EPRZAXCXXT-943635597-179492</Url>
      <Description>46EPRZAXCXXT-943635597-179492</Description>
    </_dlc_DocIdUrl>
  </documentManagement>
</p:properties>
</file>

<file path=customXml/itemProps1.xml><?xml version="1.0" encoding="utf-8"?>
<ds:datastoreItem xmlns:ds="http://schemas.openxmlformats.org/officeDocument/2006/customXml" ds:itemID="{998F2F3B-C365-40E1-85ED-67AD7EC67665}">
  <ds:schemaRefs>
    <ds:schemaRef ds:uri="http://schemas.microsoft.com/sharepoint/events"/>
  </ds:schemaRefs>
</ds:datastoreItem>
</file>

<file path=customXml/itemProps2.xml><?xml version="1.0" encoding="utf-8"?>
<ds:datastoreItem xmlns:ds="http://schemas.openxmlformats.org/officeDocument/2006/customXml" ds:itemID="{84608CEF-253C-4A09-A2DF-3691CC6EA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3e8ed9-0c53-4f3c-b50e-86bb00286038"/>
    <ds:schemaRef ds:uri="8e9f41db-cf7d-4d8e-963c-778667ea8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388B7D-0AF0-47A2-9735-1CD2F5CAF2CE}">
  <ds:schemaRefs>
    <ds:schemaRef ds:uri="http://schemas.microsoft.com/sharepoint/v3/contenttype/forms"/>
  </ds:schemaRefs>
</ds:datastoreItem>
</file>

<file path=customXml/itemProps4.xml><?xml version="1.0" encoding="utf-8"?>
<ds:datastoreItem xmlns:ds="http://schemas.openxmlformats.org/officeDocument/2006/customXml" ds:itemID="{4F223CB8-16EF-43ED-8501-CDB5AE4F08EB}">
  <ds:schemaRefs>
    <ds:schemaRef ds:uri="b83e8ed9-0c53-4f3c-b50e-86bb00286038"/>
    <ds:schemaRef ds:uri="http://schemas.microsoft.com/sharepoint/v3"/>
    <ds:schemaRef ds:uri="http://purl.org/dc/elements/1.1/"/>
    <ds:schemaRef ds:uri="http://schemas.openxmlformats.org/package/2006/metadata/core-properties"/>
    <ds:schemaRef ds:uri="http://schemas.microsoft.com/office/infopath/2007/PartnerControls"/>
    <ds:schemaRef ds:uri="http://purl.org/dc/terms/"/>
    <ds:schemaRef ds:uri="8e9f41db-cf7d-4d8e-963c-778667ea825e"/>
    <ds:schemaRef ds:uri="http://schemas.microsoft.com/office/2006/documentManagement/types"/>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Francesca Ellsmoor</dc:creator>
  <keywords/>
  <dc:description/>
  <lastModifiedBy>Mr C Huntington</lastModifiedBy>
  <revision>4</revision>
  <lastPrinted>2021-07-14T13:15:00.0000000Z</lastPrinted>
  <dcterms:created xsi:type="dcterms:W3CDTF">2024-09-19T21:27:00.0000000Z</dcterms:created>
  <dcterms:modified xsi:type="dcterms:W3CDTF">2025-04-26T15:39:38.1687776Z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0x01010096F6A46E70047B418A59BAF8526524EB</vt:lpwstr>
  </property>
  <property fmtid="{D5CDD505-2E9C-101B-9397-08002B2CF9AE}" pid="3" name="Order">
    <vt:r8>53800</vt:r8>
  </property>
  <property fmtid="{D5CDD505-2E9C-101B-9397-08002B2CF9AE}" pid="4" name="_dlc_DocIdItemGuid">
    <vt:lpwstr>0c0cb633-4b15-554d-aaaa-d164f95092ed</vt:lpwstr>
  </property>
</Properties>
</file>